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71" w:rsidRDefault="002C4B71" w:rsidP="00D425A5">
      <w:pPr>
        <w:autoSpaceDE w:val="0"/>
        <w:autoSpaceDN w:val="0"/>
        <w:adjustRightInd w:val="0"/>
        <w:spacing w:after="120"/>
        <w:ind w:firstLine="284"/>
        <w:jc w:val="center"/>
        <w:rPr>
          <w:b/>
          <w:bCs/>
        </w:rPr>
      </w:pPr>
      <w:bookmarkStart w:id="0" w:name="_Toc288394064"/>
      <w:bookmarkStart w:id="1" w:name="_Toc288410531"/>
      <w:bookmarkStart w:id="2" w:name="_Toc288410660"/>
      <w:bookmarkStart w:id="3" w:name="_Toc418108301"/>
      <w:r>
        <w:rPr>
          <w:b/>
          <w:bCs/>
          <w:noProof/>
        </w:rPr>
        <w:drawing>
          <wp:inline distT="0" distB="0" distL="0" distR="0">
            <wp:extent cx="5932805" cy="8388985"/>
            <wp:effectExtent l="19050" t="0" r="0" b="0"/>
            <wp:docPr id="1" name="Рисунок 1" descr="C:\Users\Учитель\Downloads\7.2 матем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7.2 матем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B71" w:rsidRDefault="002C4B7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D425A5" w:rsidRPr="00D425A5" w:rsidRDefault="00D425A5" w:rsidP="00D425A5">
      <w:pPr>
        <w:autoSpaceDE w:val="0"/>
        <w:autoSpaceDN w:val="0"/>
        <w:adjustRightInd w:val="0"/>
        <w:spacing w:after="120"/>
        <w:ind w:firstLine="284"/>
        <w:jc w:val="center"/>
        <w:rPr>
          <w:b/>
          <w:bCs/>
        </w:rPr>
      </w:pPr>
      <w:r w:rsidRPr="00D425A5">
        <w:rPr>
          <w:b/>
          <w:bCs/>
        </w:rPr>
        <w:lastRenderedPageBreak/>
        <w:t>ПОЯСНИТЕЛЬНАЯ ЗАПИСКА</w:t>
      </w:r>
    </w:p>
    <w:p w:rsidR="001A3A55" w:rsidRPr="00D425A5" w:rsidRDefault="001A3A55" w:rsidP="001A3A55">
      <w:pPr>
        <w:tabs>
          <w:tab w:val="left" w:pos="12240"/>
        </w:tabs>
        <w:suppressAutoHyphens/>
        <w:contextualSpacing/>
        <w:jc w:val="center"/>
        <w:rPr>
          <w:b/>
          <w:bCs/>
          <w:lang w:eastAsia="ar-SA"/>
        </w:rPr>
      </w:pPr>
    </w:p>
    <w:p w:rsidR="009E66C3" w:rsidRPr="009E66C3" w:rsidRDefault="009E66C3" w:rsidP="009E66C3">
      <w:pPr>
        <w:autoSpaceDE w:val="0"/>
        <w:autoSpaceDN w:val="0"/>
        <w:adjustRightInd w:val="0"/>
        <w:jc w:val="both"/>
        <w:textAlignment w:val="center"/>
        <w:rPr>
          <w:rFonts w:eastAsiaTheme="minorHAnsi"/>
          <w:lang w:eastAsia="en-US"/>
        </w:rPr>
      </w:pPr>
      <w:r w:rsidRPr="009E66C3">
        <w:t>Адаптированная рабочая програм</w:t>
      </w:r>
      <w:r w:rsidR="003C3F0D">
        <w:t>ма по математике</w:t>
      </w:r>
      <w:r w:rsidRPr="009E66C3">
        <w:t xml:space="preserve">   для </w:t>
      </w:r>
      <w:proofErr w:type="gramStart"/>
      <w:r w:rsidRPr="009E66C3">
        <w:t>обучающихся</w:t>
      </w:r>
      <w:proofErr w:type="gramEnd"/>
      <w:r w:rsidRPr="009E66C3">
        <w:t xml:space="preserve"> с ЗПР разработана в соответствии с требованиями: </w:t>
      </w:r>
    </w:p>
    <w:p w:rsidR="009E66C3" w:rsidRPr="009E66C3" w:rsidRDefault="009E66C3" w:rsidP="009E66C3">
      <w:pPr>
        <w:autoSpaceDE w:val="0"/>
        <w:autoSpaceDN w:val="0"/>
        <w:adjustRightInd w:val="0"/>
        <w:jc w:val="both"/>
        <w:textAlignment w:val="center"/>
        <w:rPr>
          <w:rFonts w:eastAsiaTheme="minorHAnsi"/>
          <w:lang w:eastAsia="en-US"/>
        </w:rPr>
      </w:pPr>
    </w:p>
    <w:p w:rsidR="00294838" w:rsidRPr="00294838" w:rsidRDefault="00294838" w:rsidP="00294838">
      <w:pPr>
        <w:pStyle w:val="3"/>
        <w:numPr>
          <w:ilvl w:val="0"/>
          <w:numId w:val="21"/>
        </w:numPr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294838">
        <w:rPr>
          <w:rFonts w:eastAsiaTheme="minorHAnsi"/>
          <w:b w:val="0"/>
          <w:sz w:val="24"/>
          <w:szCs w:val="24"/>
          <w:lang w:eastAsia="en-US"/>
        </w:rPr>
        <w:t>Федерального закона от 29 декабря 2012 года № 273-ФЗ «Об образовании в Российской Федерации»;</w:t>
      </w:r>
    </w:p>
    <w:p w:rsidR="00294838" w:rsidRPr="00294838" w:rsidRDefault="00294838" w:rsidP="00294838">
      <w:pPr>
        <w:pStyle w:val="3"/>
        <w:numPr>
          <w:ilvl w:val="0"/>
          <w:numId w:val="21"/>
        </w:numPr>
        <w:spacing w:before="0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294838">
        <w:rPr>
          <w:rFonts w:eastAsiaTheme="minorHAnsi"/>
          <w:b w:val="0"/>
          <w:sz w:val="24"/>
          <w:szCs w:val="24"/>
          <w:lang w:eastAsia="en-US"/>
        </w:rPr>
        <w:t xml:space="preserve">ФГОС НОО обучающихся с ОВЗ (приказ </w:t>
      </w:r>
      <w:proofErr w:type="spellStart"/>
      <w:r w:rsidRPr="00294838">
        <w:rPr>
          <w:rFonts w:eastAsiaTheme="minorHAnsi"/>
          <w:b w:val="0"/>
          <w:sz w:val="24"/>
          <w:szCs w:val="24"/>
          <w:lang w:eastAsia="en-US"/>
        </w:rPr>
        <w:t>Минобрнауки</w:t>
      </w:r>
      <w:proofErr w:type="spellEnd"/>
      <w:r w:rsidRPr="00294838">
        <w:rPr>
          <w:rFonts w:eastAsiaTheme="minorHAnsi"/>
          <w:b w:val="0"/>
          <w:sz w:val="24"/>
          <w:szCs w:val="24"/>
          <w:lang w:eastAsia="en-US"/>
        </w:rPr>
        <w:t xml:space="preserve"> России от 19 декабря 2014 г. № 1598,</w:t>
      </w:r>
      <w:proofErr w:type="gramEnd"/>
    </w:p>
    <w:p w:rsidR="00294838" w:rsidRPr="00294838" w:rsidRDefault="00643B22" w:rsidP="00294838">
      <w:pPr>
        <w:pStyle w:val="a9"/>
        <w:numPr>
          <w:ilvl w:val="0"/>
          <w:numId w:val="21"/>
        </w:numPr>
        <w:shd w:val="clear" w:color="auto" w:fill="FFFFFF"/>
        <w:spacing w:after="0"/>
        <w:textAlignment w:val="baseline"/>
        <w:rPr>
          <w:rFonts w:ascii="inherit" w:hAnsi="inherit" w:cs="Arial"/>
          <w:sz w:val="23"/>
          <w:szCs w:val="23"/>
        </w:rPr>
      </w:pPr>
      <w:hyperlink r:id="rId7" w:history="1">
        <w:r w:rsidR="00294838" w:rsidRPr="00294838">
          <w:rPr>
            <w:rStyle w:val="ae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>Примерн</w:t>
        </w:r>
        <w:r w:rsidR="00294838" w:rsidRPr="00294838">
          <w:rPr>
            <w:rStyle w:val="ae"/>
            <w:rFonts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ой </w:t>
        </w:r>
        <w:r w:rsidR="00294838" w:rsidRPr="00294838">
          <w:rPr>
            <w:rStyle w:val="ae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>адаптированн</w:t>
        </w:r>
        <w:r w:rsidR="00294838" w:rsidRPr="00294838">
          <w:rPr>
            <w:rStyle w:val="ae"/>
            <w:rFonts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ой </w:t>
        </w:r>
        <w:r w:rsidR="00294838" w:rsidRPr="00294838">
          <w:rPr>
            <w:rStyle w:val="ae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 основн</w:t>
        </w:r>
        <w:r w:rsidR="00294838" w:rsidRPr="00294838">
          <w:rPr>
            <w:rStyle w:val="ae"/>
            <w:rFonts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ой </w:t>
        </w:r>
        <w:r w:rsidR="00294838" w:rsidRPr="00294838">
          <w:rPr>
            <w:rStyle w:val="ae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 общеобразовательн</w:t>
        </w:r>
        <w:r w:rsidR="00294838" w:rsidRPr="00294838">
          <w:rPr>
            <w:rStyle w:val="ae"/>
            <w:rFonts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ой </w:t>
        </w:r>
        <w:r w:rsidR="00294838" w:rsidRPr="00294838">
          <w:rPr>
            <w:rStyle w:val="ae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 программ</w:t>
        </w:r>
        <w:r w:rsidR="00294838" w:rsidRPr="00294838">
          <w:rPr>
            <w:rStyle w:val="ae"/>
            <w:rFonts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ы </w:t>
        </w:r>
        <w:r w:rsidR="00294838" w:rsidRPr="00294838">
          <w:rPr>
            <w:rStyle w:val="ae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>начального общего образования</w:t>
        </w:r>
        <w:r w:rsidR="00294838" w:rsidRPr="00294838">
          <w:rPr>
            <w:rStyle w:val="apple-converted-space"/>
            <w:rFonts w:ascii="inherit" w:hAnsi="inherit" w:cs="Arial"/>
            <w:sz w:val="23"/>
            <w:szCs w:val="23"/>
            <w:bdr w:val="none" w:sz="0" w:space="0" w:color="auto" w:frame="1"/>
          </w:rPr>
          <w:t> </w:t>
        </w:r>
        <w:r w:rsidR="00294838" w:rsidRPr="00294838">
          <w:rPr>
            <w:rStyle w:val="af"/>
            <w:rFonts w:ascii="inherit" w:hAnsi="inherit" w:cs="Arial"/>
            <w:sz w:val="23"/>
            <w:szCs w:val="23"/>
            <w:bdr w:val="none" w:sz="0" w:space="0" w:color="auto" w:frame="1"/>
          </w:rPr>
          <w:t>обучающихся с задержкой психического развития</w:t>
        </w:r>
        <w:r w:rsidR="00294838" w:rsidRPr="00294838">
          <w:rPr>
            <w:rStyle w:val="apple-converted-space"/>
            <w:rFonts w:ascii="inherit" w:hAnsi="inherit" w:cs="Arial"/>
            <w:sz w:val="23"/>
            <w:szCs w:val="23"/>
            <w:bdr w:val="none" w:sz="0" w:space="0" w:color="auto" w:frame="1"/>
          </w:rPr>
          <w:t> </w:t>
        </w:r>
        <w:r w:rsidR="00294838" w:rsidRPr="00294838">
          <w:rPr>
            <w:rStyle w:val="ae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>(</w:t>
        </w:r>
        <w:proofErr w:type="gramStart"/>
        <w:r w:rsidR="00294838" w:rsidRPr="00294838">
          <w:rPr>
            <w:rStyle w:val="ae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>одобрена</w:t>
        </w:r>
        <w:proofErr w:type="gramEnd"/>
        <w:r w:rsidR="00294838" w:rsidRPr="00294838">
          <w:rPr>
            <w:rStyle w:val="ae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 решением федерального учебно-методического объединения по общему образованию (протокол  от 22 декабря  2015 г. № 4/15))</w:t>
        </w:r>
      </w:hyperlink>
    </w:p>
    <w:p w:rsidR="00294838" w:rsidRPr="00294838" w:rsidRDefault="00294838" w:rsidP="00294838">
      <w:pPr>
        <w:pStyle w:val="3"/>
        <w:numPr>
          <w:ilvl w:val="0"/>
          <w:numId w:val="21"/>
        </w:numPr>
        <w:spacing w:before="0"/>
        <w:jc w:val="both"/>
        <w:textAlignment w:val="auto"/>
        <w:rPr>
          <w:b w:val="0"/>
          <w:sz w:val="24"/>
          <w:szCs w:val="24"/>
          <w:lang w:eastAsia="en-US"/>
        </w:rPr>
      </w:pPr>
      <w:r w:rsidRPr="00294838">
        <w:rPr>
          <w:b w:val="0"/>
          <w:sz w:val="24"/>
          <w:szCs w:val="24"/>
          <w:lang w:eastAsia="en-US"/>
        </w:rPr>
        <w:t>Положения о рабочей программе педагога МОУ «</w:t>
      </w:r>
      <w:proofErr w:type="spellStart"/>
      <w:r w:rsidRPr="00294838">
        <w:rPr>
          <w:b w:val="0"/>
          <w:sz w:val="24"/>
          <w:szCs w:val="24"/>
          <w:lang w:eastAsia="en-US"/>
        </w:rPr>
        <w:t>Вохомская</w:t>
      </w:r>
      <w:proofErr w:type="spellEnd"/>
      <w:r w:rsidRPr="00294838">
        <w:rPr>
          <w:b w:val="0"/>
          <w:sz w:val="24"/>
          <w:szCs w:val="24"/>
          <w:lang w:eastAsia="en-US"/>
        </w:rPr>
        <w:t xml:space="preserve"> СОШ».</w:t>
      </w:r>
    </w:p>
    <w:p w:rsidR="009E66C3" w:rsidRPr="009E66C3" w:rsidRDefault="009E66C3" w:rsidP="009E66C3">
      <w:pPr>
        <w:pStyle w:val="3"/>
        <w:spacing w:before="0"/>
        <w:jc w:val="both"/>
        <w:rPr>
          <w:b w:val="0"/>
          <w:sz w:val="24"/>
          <w:szCs w:val="24"/>
          <w:lang w:eastAsia="en-US"/>
        </w:rPr>
      </w:pPr>
    </w:p>
    <w:p w:rsidR="00912C3C" w:rsidRPr="009E66C3" w:rsidRDefault="00912C3C" w:rsidP="00912C3C">
      <w:pPr>
        <w:pStyle w:val="3"/>
        <w:spacing w:before="0"/>
        <w:jc w:val="both"/>
        <w:rPr>
          <w:b w:val="0"/>
          <w:sz w:val="24"/>
          <w:szCs w:val="24"/>
          <w:lang w:eastAsia="en-US"/>
        </w:rPr>
      </w:pPr>
    </w:p>
    <w:p w:rsidR="00912C3C" w:rsidRPr="00D425A5" w:rsidRDefault="00912C3C" w:rsidP="00912C3C">
      <w:pPr>
        <w:pStyle w:val="1"/>
        <w:shd w:val="clear" w:color="auto" w:fill="FFFFFF"/>
        <w:spacing w:before="0"/>
        <w:ind w:firstLine="21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</w:pPr>
      <w:r w:rsidRPr="00D425A5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 xml:space="preserve">Программа адаптирована  для обучения детей с ЗПР  с учетом  особенностей  их психофизического  развития,  индивидуальных особенностей и при необходимости  обеспечивающая коррекцию нарушений  развития и социальную  адаптацию. Программа  построена с  учетом специфики усвоения  учебного материала детьми с ЗПР. </w:t>
      </w:r>
    </w:p>
    <w:p w:rsidR="00AF7F10" w:rsidRPr="00D425A5" w:rsidRDefault="00AF7F10" w:rsidP="00BE6B13">
      <w:pPr>
        <w:overflowPunct w:val="0"/>
        <w:autoSpaceDE w:val="0"/>
        <w:autoSpaceDN w:val="0"/>
        <w:adjustRightInd w:val="0"/>
        <w:jc w:val="center"/>
      </w:pPr>
    </w:p>
    <w:p w:rsidR="00AF7F10" w:rsidRPr="00D425A5" w:rsidRDefault="00AF7F10" w:rsidP="00BE6B13">
      <w:pPr>
        <w:pStyle w:val="aa"/>
        <w:spacing w:after="0"/>
        <w:ind w:left="0" w:firstLine="284"/>
      </w:pPr>
      <w:r w:rsidRPr="00D425A5">
        <w:t xml:space="preserve">Предлагаемый начальный курс математики имеет следующие </w:t>
      </w:r>
      <w:r w:rsidRPr="00D425A5">
        <w:rPr>
          <w:b/>
        </w:rPr>
        <w:t>цели</w:t>
      </w:r>
      <w:r w:rsidRPr="00D425A5">
        <w:t>: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• математическое развитие младших школьников;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• формирование системы начальных математических знаний;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• воспитание интереса к математике, к умственной деятельности.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b/>
          <w:bCs/>
          <w:color w:val="000000"/>
        </w:rPr>
        <w:t>Задачи</w:t>
      </w:r>
      <w:r w:rsidRPr="00D425A5">
        <w:rPr>
          <w:rStyle w:val="apple-converted-space"/>
          <w:b/>
          <w:bCs/>
          <w:color w:val="000000"/>
        </w:rPr>
        <w:t> </w:t>
      </w:r>
      <w:r w:rsidRPr="00D425A5">
        <w:rPr>
          <w:b/>
          <w:bCs/>
          <w:color w:val="000000"/>
        </w:rPr>
        <w:t>курса: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развитие основ логического, знаково-символического и алгоритмического мышления;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развитие пространственного воображения;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развитие математической речи;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формирование умения вести поиск информации и работать с ней;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формирование первоначальных представлений о компьютерной грамотности;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развитие познавательных способностей;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воспитание стремления к расширению математических знаний;</w:t>
      </w:r>
    </w:p>
    <w:p w:rsidR="00BE6B13" w:rsidRPr="00D425A5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425A5">
        <w:rPr>
          <w:color w:val="000000"/>
        </w:rPr>
        <w:t>– формирование критичности мышления;</w:t>
      </w:r>
    </w:p>
    <w:p w:rsidR="00BE6B13" w:rsidRDefault="00BE6B13" w:rsidP="00BE6B13">
      <w:pPr>
        <w:pStyle w:val="ac"/>
        <w:shd w:val="clear" w:color="auto" w:fill="FFFFFF"/>
        <w:rPr>
          <w:color w:val="000000"/>
        </w:rPr>
      </w:pPr>
      <w:r w:rsidRPr="00D425A5">
        <w:rPr>
          <w:color w:val="000000"/>
        </w:rPr>
        <w:t xml:space="preserve">– развитие умений </w:t>
      </w:r>
      <w:proofErr w:type="spellStart"/>
      <w:r w:rsidRPr="00D425A5">
        <w:rPr>
          <w:color w:val="000000"/>
        </w:rPr>
        <w:t>аргументированно</w:t>
      </w:r>
      <w:proofErr w:type="spellEnd"/>
      <w:r w:rsidRPr="00D425A5">
        <w:rPr>
          <w:color w:val="000000"/>
        </w:rPr>
        <w:t xml:space="preserve"> обосновывать и отстаивать высказанное суждение, оценивать и принимать суждения других.</w:t>
      </w:r>
    </w:p>
    <w:p w:rsidR="00D76F8B" w:rsidRDefault="00D76F8B" w:rsidP="00D76F8B">
      <w:pPr>
        <w:pStyle w:val="a9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FB2931" w:rsidRPr="00FB2931" w:rsidRDefault="00FB2931" w:rsidP="00D76F8B">
      <w:pPr>
        <w:pStyle w:val="a9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2931">
        <w:rPr>
          <w:rFonts w:ascii="Times New Roman" w:hAnsi="Times New Roman" w:cs="Times New Roman"/>
        </w:rPr>
        <w:t>обеспечение  возможности овладения базовым содержанием обучения;</w:t>
      </w:r>
    </w:p>
    <w:p w:rsidR="00D76F8B" w:rsidRDefault="00D76F8B" w:rsidP="00D76F8B">
      <w:pPr>
        <w:pStyle w:val="a9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эмоционально-личностной сферы и коррекция ее недостатков; </w:t>
      </w:r>
    </w:p>
    <w:p w:rsidR="00D76F8B" w:rsidRDefault="00D76F8B" w:rsidP="00D76F8B">
      <w:pPr>
        <w:pStyle w:val="a9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деятельности и целенаправленное формирование высших психических функций; развитие зрительно-моторной координации;</w:t>
      </w:r>
    </w:p>
    <w:p w:rsidR="00D76F8B" w:rsidRDefault="00D76F8B" w:rsidP="00D76F8B">
      <w:pPr>
        <w:pStyle w:val="a9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произвольной регуляции деятельности и поведения;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нарушений устной и письменной речи; </w:t>
      </w:r>
    </w:p>
    <w:p w:rsidR="0008243A" w:rsidRDefault="00D76F8B" w:rsidP="0008243A">
      <w:pPr>
        <w:pStyle w:val="a9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</w:t>
      </w:r>
    </w:p>
    <w:p w:rsidR="00BE6B13" w:rsidRPr="0008243A" w:rsidRDefault="00723D9E" w:rsidP="0008243A">
      <w:pPr>
        <w:pStyle w:val="a9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43A">
        <w:rPr>
          <w:rFonts w:ascii="Times New Roman" w:hAnsi="Times New Roman" w:cs="Times New Roman"/>
          <w:sz w:val="24"/>
          <w:szCs w:val="24"/>
        </w:rPr>
        <w:t xml:space="preserve">Развитие интереса к предмету, преодолевая специфичную для </w:t>
      </w:r>
      <w:proofErr w:type="gramStart"/>
      <w:r w:rsidRPr="000824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243A">
        <w:rPr>
          <w:rFonts w:ascii="Times New Roman" w:hAnsi="Times New Roman" w:cs="Times New Roman"/>
          <w:sz w:val="24"/>
          <w:szCs w:val="24"/>
        </w:rPr>
        <w:t xml:space="preserve"> с ЗПР н</w:t>
      </w:r>
      <w:r w:rsidR="0008243A">
        <w:rPr>
          <w:rFonts w:ascii="Times New Roman" w:hAnsi="Times New Roman" w:cs="Times New Roman"/>
          <w:sz w:val="24"/>
          <w:szCs w:val="24"/>
        </w:rPr>
        <w:t>изкую познавательную активность.</w:t>
      </w:r>
    </w:p>
    <w:p w:rsidR="00306CF0" w:rsidRDefault="00306CF0" w:rsidP="00306CF0">
      <w:pPr>
        <w:pStyle w:val="aa"/>
        <w:spacing w:after="0"/>
        <w:ind w:left="0" w:firstLine="284"/>
      </w:pPr>
    </w:p>
    <w:p w:rsidR="00AF7F10" w:rsidRPr="00D425A5" w:rsidRDefault="00AF7F10" w:rsidP="00306CF0">
      <w:pPr>
        <w:pStyle w:val="aa"/>
        <w:spacing w:after="0"/>
        <w:ind w:left="0" w:firstLine="284"/>
      </w:pPr>
      <w:r w:rsidRPr="00D425A5">
        <w:t xml:space="preserve">Таким образом, предлагаемый 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поколения. </w:t>
      </w:r>
      <w:proofErr w:type="gramStart"/>
      <w:r w:rsidRPr="00D425A5">
        <w:t>Дать ему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 и т. п. А также предложить ребенку соответствующие способы познания окружающей действительности.</w:t>
      </w:r>
      <w:proofErr w:type="gramEnd"/>
    </w:p>
    <w:p w:rsidR="001A3A55" w:rsidRPr="00D425A5" w:rsidRDefault="001A3A55" w:rsidP="001A3A55">
      <w:pPr>
        <w:tabs>
          <w:tab w:val="left" w:pos="5025"/>
          <w:tab w:val="left" w:pos="5160"/>
          <w:tab w:val="center" w:pos="7105"/>
        </w:tabs>
        <w:ind w:left="1056"/>
        <w:jc w:val="center"/>
        <w:rPr>
          <w:rFonts w:eastAsia="Calibri"/>
          <w:b/>
          <w:bCs/>
        </w:rPr>
      </w:pPr>
    </w:p>
    <w:p w:rsidR="00AF7F10" w:rsidRPr="00D425A5" w:rsidRDefault="00AF7F10" w:rsidP="00AF7F10">
      <w:pPr>
        <w:ind w:firstLine="284"/>
        <w:jc w:val="both"/>
        <w:rPr>
          <w:bCs/>
        </w:rPr>
      </w:pPr>
      <w:bookmarkStart w:id="4" w:name="_GoBack"/>
      <w:bookmarkEnd w:id="0"/>
      <w:bookmarkEnd w:id="1"/>
      <w:bookmarkEnd w:id="2"/>
      <w:bookmarkEnd w:id="3"/>
      <w:bookmarkEnd w:id="4"/>
      <w:r w:rsidRPr="00D425A5">
        <w:rPr>
          <w:b/>
        </w:rPr>
        <w:t xml:space="preserve">Личностные, </w:t>
      </w:r>
      <w:proofErr w:type="spellStart"/>
      <w:r w:rsidRPr="00D425A5">
        <w:rPr>
          <w:b/>
        </w:rPr>
        <w:t>метапредметные</w:t>
      </w:r>
      <w:proofErr w:type="spellEnd"/>
      <w:r w:rsidRPr="00D425A5">
        <w:rPr>
          <w:b/>
        </w:rPr>
        <w:t xml:space="preserve"> и предметные результаты освоения учебного предмета:</w:t>
      </w:r>
    </w:p>
    <w:p w:rsidR="00AF7F10" w:rsidRPr="00D425A5" w:rsidRDefault="00AF7F10" w:rsidP="00AF7F10">
      <w:pPr>
        <w:pStyle w:val="a9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5A5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D425A5">
        <w:rPr>
          <w:rFonts w:ascii="Times New Roman" w:hAnsi="Times New Roman" w:cs="Times New Roman"/>
          <w:b/>
          <w:sz w:val="24"/>
          <w:szCs w:val="24"/>
        </w:rPr>
        <w:t xml:space="preserve"> Личностными</w:t>
      </w:r>
      <w:r w:rsidRPr="00D425A5">
        <w:rPr>
          <w:rFonts w:ascii="Times New Roman" w:hAnsi="Times New Roman" w:cs="Times New Roman"/>
          <w:sz w:val="24"/>
          <w:szCs w:val="24"/>
        </w:rPr>
        <w:t xml:space="preserve"> результатами </w:t>
      </w:r>
      <w:proofErr w:type="gramStart"/>
      <w:r w:rsidRPr="00D425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25A5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AF7F10" w:rsidRPr="00D425A5" w:rsidRDefault="00AF7F10" w:rsidP="00AF7F10">
      <w:pPr>
        <w:pStyle w:val="a9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5A5">
        <w:rPr>
          <w:rFonts w:ascii="Times New Roman" w:hAnsi="Times New Roman" w:cs="Times New Roman"/>
          <w:sz w:val="24"/>
          <w:szCs w:val="24"/>
        </w:rPr>
        <w:t>готовность ученика целенаправленно использовать знания в учении и в повседневной  жизни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познавательный  интерес к математической науке.</w:t>
      </w:r>
    </w:p>
    <w:p w:rsidR="00AF7F10" w:rsidRPr="00D425A5" w:rsidRDefault="00AF7F10" w:rsidP="00AF7F10">
      <w:pPr>
        <w:autoSpaceDE w:val="0"/>
        <w:autoSpaceDN w:val="0"/>
        <w:adjustRightInd w:val="0"/>
        <w:jc w:val="both"/>
        <w:rPr>
          <w:b/>
        </w:rPr>
      </w:pPr>
      <w:r w:rsidRPr="00D425A5">
        <w:rPr>
          <w:b/>
          <w:bCs/>
        </w:rPr>
        <w:t xml:space="preserve">      </w:t>
      </w:r>
      <w:r w:rsidRPr="00D425A5">
        <w:rPr>
          <w:bCs/>
        </w:rPr>
        <w:t xml:space="preserve">В области </w:t>
      </w:r>
      <w:proofErr w:type="gramStart"/>
      <w:r w:rsidRPr="00D425A5">
        <w:rPr>
          <w:b/>
          <w:bCs/>
        </w:rPr>
        <w:t>р</w:t>
      </w:r>
      <w:r w:rsidRPr="00D425A5">
        <w:rPr>
          <w:b/>
        </w:rPr>
        <w:t>егулятивных</w:t>
      </w:r>
      <w:proofErr w:type="gramEnd"/>
      <w:r w:rsidRPr="00D425A5">
        <w:rPr>
          <w:b/>
        </w:rPr>
        <w:t xml:space="preserve"> УУД:</w:t>
      </w:r>
    </w:p>
    <w:p w:rsidR="00AF7F10" w:rsidRPr="00D425A5" w:rsidRDefault="00AF7F10" w:rsidP="00AF7F1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425A5">
        <w:t xml:space="preserve">Самостоятельно формулировать цели урока после предварительного обсуждения. </w:t>
      </w:r>
    </w:p>
    <w:p w:rsidR="00AF7F10" w:rsidRPr="00D425A5" w:rsidRDefault="00AF7F10" w:rsidP="00AF7F1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425A5">
        <w:t xml:space="preserve">Формулировать учебную проблему. </w:t>
      </w:r>
    </w:p>
    <w:p w:rsidR="00AF7F10" w:rsidRPr="00D425A5" w:rsidRDefault="00AF7F10" w:rsidP="00AF7F1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425A5">
        <w:t xml:space="preserve">Составлять план решения проблемы (задачи). </w:t>
      </w:r>
    </w:p>
    <w:p w:rsidR="00AF7F10" w:rsidRPr="00D425A5" w:rsidRDefault="00AF7F10" w:rsidP="00AF7F1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425A5">
        <w:t xml:space="preserve">Работая по плану, сверять свои действия с целью и, при необходимости, исправлять ошибки. </w:t>
      </w:r>
    </w:p>
    <w:p w:rsidR="00AF7F10" w:rsidRPr="00D425A5" w:rsidRDefault="00AF7F10" w:rsidP="00AF7F10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D425A5">
        <w:t xml:space="preserve">Определять степень успешности выполнения своей работы и работы всех, исходя из имеющихся критериев. </w:t>
      </w:r>
    </w:p>
    <w:p w:rsidR="00AF7F10" w:rsidRPr="00D425A5" w:rsidRDefault="00AF7F10" w:rsidP="00AF7F10">
      <w:pPr>
        <w:autoSpaceDE w:val="0"/>
        <w:autoSpaceDN w:val="0"/>
        <w:adjustRightInd w:val="0"/>
        <w:jc w:val="both"/>
        <w:rPr>
          <w:u w:val="single"/>
        </w:rPr>
      </w:pPr>
      <w:r w:rsidRPr="00D425A5">
        <w:t xml:space="preserve">В области </w:t>
      </w:r>
      <w:proofErr w:type="gramStart"/>
      <w:r w:rsidRPr="00D425A5">
        <w:rPr>
          <w:b/>
        </w:rPr>
        <w:t>познавательных</w:t>
      </w:r>
      <w:proofErr w:type="gramEnd"/>
      <w:r w:rsidRPr="00D425A5">
        <w:rPr>
          <w:b/>
        </w:rPr>
        <w:t xml:space="preserve"> УУД</w:t>
      </w:r>
      <w:r w:rsidRPr="00D425A5">
        <w:rPr>
          <w:u w:val="single"/>
        </w:rPr>
        <w:t>:</w:t>
      </w:r>
    </w:p>
    <w:p w:rsidR="00AF7F10" w:rsidRPr="00D425A5" w:rsidRDefault="00AF7F10" w:rsidP="00AF7F1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D425A5">
        <w:t>подводить под понятие (формулировать правило) на основе выделения существенных признаков;</w:t>
      </w:r>
    </w:p>
    <w:p w:rsidR="00AF7F10" w:rsidRPr="00D425A5" w:rsidRDefault="00AF7F10" w:rsidP="00AF7F10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425A5">
        <w:rPr>
          <w:rFonts w:ascii="Times New Roman" w:hAnsi="Times New Roman"/>
          <w:sz w:val="24"/>
          <w:szCs w:val="24"/>
        </w:rPr>
        <w:t>владеть общими приемами решения задач, выполнения заданий и вычислений;</w:t>
      </w:r>
    </w:p>
    <w:p w:rsidR="00AF7F10" w:rsidRPr="00D425A5" w:rsidRDefault="00AF7F10" w:rsidP="00AF7F10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425A5">
        <w:rPr>
          <w:rFonts w:ascii="Times New Roman" w:hAnsi="Times New Roman"/>
          <w:sz w:val="24"/>
          <w:szCs w:val="24"/>
        </w:rPr>
        <w:t xml:space="preserve">проводить сравнение, </w:t>
      </w:r>
      <w:proofErr w:type="spellStart"/>
      <w:r w:rsidRPr="00D425A5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D425A5">
        <w:rPr>
          <w:rFonts w:ascii="Times New Roman" w:hAnsi="Times New Roman"/>
          <w:sz w:val="24"/>
          <w:szCs w:val="24"/>
        </w:rPr>
        <w:t>, классификации, выбирая наиболее эффективный способ решения  или верное  решение (правильный ответ);</w:t>
      </w:r>
    </w:p>
    <w:p w:rsidR="00AF7F10" w:rsidRPr="00D425A5" w:rsidRDefault="00AF7F10" w:rsidP="00AF7F1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D425A5">
        <w:t>строить объяснение в устной форме по предложенному плану;</w:t>
      </w:r>
    </w:p>
    <w:p w:rsidR="00AF7F10" w:rsidRPr="00D425A5" w:rsidRDefault="00AF7F10" w:rsidP="00AF7F10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425A5">
        <w:rPr>
          <w:rFonts w:ascii="Times New Roman" w:hAnsi="Times New Roman"/>
          <w:sz w:val="24"/>
          <w:szCs w:val="24"/>
        </w:rPr>
        <w:t>использовать (строить) таблицы, проверять по таблице;</w:t>
      </w:r>
    </w:p>
    <w:p w:rsidR="00AF7F10" w:rsidRPr="00D425A5" w:rsidRDefault="00AF7F10" w:rsidP="00AF7F10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425A5">
        <w:rPr>
          <w:rFonts w:ascii="Times New Roman" w:hAnsi="Times New Roman"/>
          <w:sz w:val="24"/>
          <w:szCs w:val="24"/>
        </w:rPr>
        <w:t>выполнять действия по заданному алгоритму;</w:t>
      </w:r>
    </w:p>
    <w:p w:rsidR="00AF7F10" w:rsidRPr="00D425A5" w:rsidRDefault="00AF7F10" w:rsidP="00AF7F10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425A5">
        <w:rPr>
          <w:rFonts w:ascii="Times New Roman" w:hAnsi="Times New Roman"/>
          <w:sz w:val="24"/>
          <w:szCs w:val="24"/>
        </w:rPr>
        <w:t xml:space="preserve">строить логическую цепь рассуждений.  </w:t>
      </w:r>
    </w:p>
    <w:p w:rsidR="00AF7F10" w:rsidRPr="00D425A5" w:rsidRDefault="00AF7F10" w:rsidP="00AF7F10">
      <w:pPr>
        <w:autoSpaceDE w:val="0"/>
        <w:autoSpaceDN w:val="0"/>
        <w:adjustRightInd w:val="0"/>
        <w:jc w:val="both"/>
        <w:rPr>
          <w:u w:val="single"/>
        </w:rPr>
      </w:pPr>
      <w:r w:rsidRPr="00D425A5">
        <w:t xml:space="preserve">В области </w:t>
      </w:r>
      <w:proofErr w:type="gramStart"/>
      <w:r w:rsidRPr="00D425A5">
        <w:rPr>
          <w:b/>
        </w:rPr>
        <w:t>коммуникативных</w:t>
      </w:r>
      <w:proofErr w:type="gramEnd"/>
      <w:r w:rsidRPr="00D425A5">
        <w:rPr>
          <w:b/>
        </w:rPr>
        <w:t xml:space="preserve"> УУД</w:t>
      </w:r>
      <w:r w:rsidRPr="00D425A5">
        <w:rPr>
          <w:u w:val="single"/>
        </w:rPr>
        <w:t>:</w:t>
      </w:r>
    </w:p>
    <w:p w:rsidR="00AF7F10" w:rsidRPr="00D425A5" w:rsidRDefault="00AF7F10" w:rsidP="00AF7F10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D425A5">
        <w:t xml:space="preserve">оформлять свои мысли в устной и письменной речи с учётом своих учебных и жизненных речевых ситуаций; </w:t>
      </w:r>
    </w:p>
    <w:p w:rsidR="00AF7F10" w:rsidRPr="00D425A5" w:rsidRDefault="00AF7F10" w:rsidP="00AF7F10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D425A5">
        <w:t xml:space="preserve">высказывать свою точку зрения и пытаться её обосновать, приводя аргументы; </w:t>
      </w:r>
    </w:p>
    <w:p w:rsidR="00AF7F10" w:rsidRPr="00D425A5" w:rsidRDefault="00AF7F10" w:rsidP="00AF7F10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D425A5">
        <w:lastRenderedPageBreak/>
        <w:t xml:space="preserve">слушать других, пытаться принимать другую точку зрения, быть готовым изменить свою точку зрения; </w:t>
      </w:r>
    </w:p>
    <w:p w:rsidR="00AF7F10" w:rsidRPr="00D425A5" w:rsidRDefault="00AF7F10" w:rsidP="00AF7F10">
      <w:pPr>
        <w:pStyle w:val="11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D425A5">
        <w:rPr>
          <w:rFonts w:ascii="Times New Roman" w:hAnsi="Times New Roman"/>
          <w:sz w:val="24"/>
          <w:szCs w:val="24"/>
        </w:rPr>
        <w:t>ученик научится взаимодействовать (сотрудничать) с соседом по парте, в группе.</w:t>
      </w:r>
    </w:p>
    <w:p w:rsidR="00AF7F10" w:rsidRPr="004D16CA" w:rsidRDefault="00AF7F10" w:rsidP="004D16CA">
      <w:pPr>
        <w:pStyle w:val="11"/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4D16CA">
        <w:rPr>
          <w:rFonts w:ascii="Times New Roman" w:hAnsi="Times New Roman"/>
          <w:b/>
          <w:sz w:val="24"/>
          <w:szCs w:val="24"/>
        </w:rPr>
        <w:t>Предметные результаты освоения учебной программы по предмету:</w:t>
      </w:r>
    </w:p>
    <w:p w:rsidR="004D16CA" w:rsidRPr="004D16CA" w:rsidRDefault="004D16CA" w:rsidP="001A0DF3">
      <w:pPr>
        <w:pStyle w:val="a9"/>
        <w:numPr>
          <w:ilvl w:val="0"/>
          <w:numId w:val="20"/>
        </w:numPr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4D16CA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4D16CA" w:rsidRPr="004D16CA" w:rsidRDefault="004D16CA" w:rsidP="001A0DF3">
      <w:pPr>
        <w:pStyle w:val="a9"/>
        <w:numPr>
          <w:ilvl w:val="0"/>
          <w:numId w:val="20"/>
        </w:numPr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4D16CA">
        <w:rPr>
          <w:rFonts w:ascii="Times New Roman" w:hAnsi="Times New Roman" w:cs="Times New Roman"/>
          <w:bCs/>
          <w:color w:val="000000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4D16CA" w:rsidRPr="004D16CA" w:rsidRDefault="004D16CA" w:rsidP="001A0DF3">
      <w:pPr>
        <w:pStyle w:val="a9"/>
        <w:numPr>
          <w:ilvl w:val="0"/>
          <w:numId w:val="20"/>
        </w:numPr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4D16CA">
        <w:rPr>
          <w:rFonts w:ascii="Times New Roman" w:hAnsi="Times New Roman" w:cs="Times New Roman"/>
          <w:bCs/>
          <w:color w:val="000000"/>
          <w:sz w:val="24"/>
          <w:szCs w:val="24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AF7F10" w:rsidRPr="004D16CA" w:rsidRDefault="00AF7F10" w:rsidP="004D16CA">
      <w:pPr>
        <w:pStyle w:val="a9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6CA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:rsidR="001A3A55" w:rsidRPr="004D16CA" w:rsidRDefault="001A3A55" w:rsidP="004D16CA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D16CA">
        <w:rPr>
          <w:rFonts w:ascii="Times New Roman" w:hAnsi="Times New Roman"/>
          <w:b/>
          <w:bCs/>
          <w:iCs/>
          <w:color w:val="auto"/>
          <w:sz w:val="24"/>
          <w:szCs w:val="24"/>
        </w:rPr>
        <w:t>Числа и величины</w:t>
      </w:r>
    </w:p>
    <w:p w:rsidR="001A3A55" w:rsidRPr="004D16CA" w:rsidRDefault="001A3A55" w:rsidP="004D16C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D16CA">
        <w:rPr>
          <w:rFonts w:ascii="Times New Roman" w:hAnsi="Times New Roman"/>
          <w:color w:val="auto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D425A5">
        <w:rPr>
          <w:rFonts w:ascii="Times New Roman" w:hAnsi="Times New Roman"/>
          <w:color w:val="auto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D425A5">
        <w:rPr>
          <w:rFonts w:ascii="Times New Roman" w:hAnsi="Times New Roman"/>
          <w:color w:val="auto"/>
          <w:sz w:val="24"/>
          <w:szCs w:val="24"/>
        </w:rPr>
        <w:t xml:space="preserve"> Соотношения между единицами измерения однородных величин. Сравне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D425A5">
        <w:rPr>
          <w:rFonts w:ascii="Times New Roman" w:hAnsi="Times New Roman"/>
          <w:color w:val="auto"/>
          <w:sz w:val="24"/>
          <w:szCs w:val="24"/>
        </w:rPr>
        <w:t>(половина, треть, четверть, десятая, сотая, тысячная).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425A5">
        <w:rPr>
          <w:rFonts w:ascii="Times New Roman" w:hAnsi="Times New Roman"/>
          <w:b/>
          <w:bCs/>
          <w:iCs/>
          <w:color w:val="auto"/>
          <w:sz w:val="24"/>
          <w:szCs w:val="24"/>
        </w:rPr>
        <w:t>Арифметические действия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D425A5">
        <w:rPr>
          <w:rFonts w:ascii="Times New Roman" w:hAnsi="Times New Roman"/>
          <w:color w:val="auto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D425A5">
        <w:rPr>
          <w:rFonts w:ascii="Times New Roman" w:hAnsi="Times New Roman"/>
          <w:color w:val="auto"/>
          <w:sz w:val="24"/>
          <w:szCs w:val="24"/>
        </w:rPr>
        <w:t>с остатком.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D425A5">
        <w:rPr>
          <w:rFonts w:ascii="Times New Roman" w:hAnsi="Times New Roman"/>
          <w:color w:val="auto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D425A5">
        <w:rPr>
          <w:rFonts w:ascii="Times New Roman" w:hAnsi="Times New Roman"/>
          <w:color w:val="auto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425A5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текстовыми задачами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pacing w:val="-2"/>
          <w:sz w:val="24"/>
          <w:szCs w:val="24"/>
        </w:rPr>
        <w:t>Решение текстовых задач арифметическим способом. Зада</w:t>
      </w:r>
      <w:r w:rsidRPr="00D425A5">
        <w:rPr>
          <w:rFonts w:ascii="Times New Roman" w:hAnsi="Times New Roman"/>
          <w:color w:val="auto"/>
          <w:sz w:val="24"/>
          <w:szCs w:val="24"/>
        </w:rPr>
        <w:t xml:space="preserve">чи, содержащие отношения «больше (меньше) </w:t>
      </w:r>
      <w:proofErr w:type="gramStart"/>
      <w:r w:rsidRPr="00D425A5">
        <w:rPr>
          <w:rFonts w:ascii="Times New Roman" w:hAnsi="Times New Roman"/>
          <w:color w:val="auto"/>
          <w:sz w:val="24"/>
          <w:szCs w:val="24"/>
        </w:rPr>
        <w:t>на</w:t>
      </w:r>
      <w:proofErr w:type="gramEnd"/>
      <w:r w:rsidRPr="00D425A5">
        <w:rPr>
          <w:rFonts w:ascii="Times New Roman" w:hAnsi="Times New Roman"/>
          <w:color w:val="auto"/>
          <w:sz w:val="24"/>
          <w:szCs w:val="24"/>
        </w:rPr>
        <w:t xml:space="preserve">…», «больше (меньше) в…». </w:t>
      </w:r>
      <w:proofErr w:type="gramStart"/>
      <w:r w:rsidRPr="00D425A5">
        <w:rPr>
          <w:rFonts w:ascii="Times New Roman" w:hAnsi="Times New Roman"/>
          <w:color w:val="auto"/>
          <w:sz w:val="24"/>
          <w:szCs w:val="24"/>
        </w:rPr>
        <w:t xml:space="preserve">Зависимости между величинами, </w:t>
      </w:r>
      <w:r w:rsidRPr="00D425A5">
        <w:rPr>
          <w:rFonts w:ascii="Times New Roman" w:hAnsi="Times New Roman"/>
          <w:color w:val="auto"/>
          <w:sz w:val="24"/>
          <w:szCs w:val="24"/>
        </w:rPr>
        <w:lastRenderedPageBreak/>
        <w:t>характеризу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ющими процессы движения, работы, </w:t>
      </w:r>
      <w:proofErr w:type="spellStart"/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купли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noBreakHyphen/>
        <w:t>продажи</w:t>
      </w:r>
      <w:proofErr w:type="spellEnd"/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 и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др. </w:t>
      </w:r>
      <w:r w:rsidRPr="00D425A5">
        <w:rPr>
          <w:rFonts w:ascii="Times New Roman" w:hAnsi="Times New Roman"/>
          <w:color w:val="auto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D425A5">
        <w:rPr>
          <w:rFonts w:ascii="Times New Roman" w:hAnsi="Times New Roman"/>
          <w:color w:val="auto"/>
          <w:sz w:val="24"/>
          <w:szCs w:val="24"/>
        </w:rPr>
        <w:t> </w:t>
      </w:r>
      <w:r w:rsidRPr="00D425A5">
        <w:rPr>
          <w:rFonts w:ascii="Times New Roman" w:hAnsi="Times New Roman"/>
          <w:color w:val="auto"/>
          <w:sz w:val="24"/>
          <w:szCs w:val="24"/>
        </w:rPr>
        <w:t xml:space="preserve">др. 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Планирование хода решения задачи.</w:t>
      </w:r>
      <w:proofErr w:type="gramEnd"/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 Представление текста </w:t>
      </w:r>
      <w:r w:rsidRPr="00D425A5">
        <w:rPr>
          <w:rFonts w:ascii="Times New Roman" w:hAnsi="Times New Roman"/>
          <w:color w:val="auto"/>
          <w:sz w:val="24"/>
          <w:szCs w:val="24"/>
        </w:rPr>
        <w:t>задачи (схема, таблица, диаграмма и другие модели).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z w:val="24"/>
          <w:szCs w:val="24"/>
        </w:rPr>
        <w:t>Задачи на нахождение доли целого и целого по его доле.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425A5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D425A5">
        <w:rPr>
          <w:rFonts w:ascii="Times New Roman" w:hAnsi="Times New Roman"/>
          <w:b/>
          <w:bCs/>
          <w:iCs/>
          <w:color w:val="auto"/>
          <w:sz w:val="24"/>
          <w:szCs w:val="24"/>
        </w:rPr>
        <w:t>гуры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между</w:t>
      </w:r>
      <w:proofErr w:type="gramEnd"/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 и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пр.). </w:t>
      </w:r>
      <w:proofErr w:type="gramStart"/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Распознавание и изображение </w:t>
      </w:r>
      <w:r w:rsidRPr="00D425A5">
        <w:rPr>
          <w:rFonts w:ascii="Times New Roman" w:hAnsi="Times New Roman"/>
          <w:color w:val="auto"/>
          <w:sz w:val="24"/>
          <w:szCs w:val="24"/>
        </w:rPr>
        <w:t>геометрических фигур: точка, линия         (кривая, прямая), отрезок, ломаная, угол, многоугольник, треугольник, прямоуголь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ник, квадрат, окружность, круг.</w:t>
      </w:r>
      <w:proofErr w:type="gramEnd"/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</w:t>
      </w:r>
      <w:r w:rsidRPr="00D425A5">
        <w:rPr>
          <w:rFonts w:ascii="Times New Roman" w:hAnsi="Times New Roman"/>
          <w:i/>
          <w:color w:val="auto"/>
          <w:spacing w:val="2"/>
          <w:sz w:val="24"/>
          <w:szCs w:val="24"/>
        </w:rPr>
        <w:t xml:space="preserve">Распознавание и называние: </w:t>
      </w:r>
      <w:r w:rsidRPr="00D425A5">
        <w:rPr>
          <w:rFonts w:ascii="Times New Roman" w:hAnsi="Times New Roman"/>
          <w:i/>
          <w:color w:val="auto"/>
          <w:sz w:val="24"/>
          <w:szCs w:val="24"/>
        </w:rPr>
        <w:t>куб, шар, параллелепипед, пирамида, цилиндр, конус.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425A5">
        <w:rPr>
          <w:rFonts w:ascii="Times New Roman" w:hAnsi="Times New Roman"/>
          <w:b/>
          <w:bCs/>
          <w:iCs/>
          <w:color w:val="auto"/>
          <w:sz w:val="24"/>
          <w:szCs w:val="24"/>
        </w:rPr>
        <w:t>Геометрические величины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D425A5">
        <w:rPr>
          <w:rFonts w:ascii="Times New Roman" w:hAnsi="Times New Roman"/>
          <w:color w:val="auto"/>
          <w:sz w:val="24"/>
          <w:szCs w:val="24"/>
        </w:rPr>
        <w:t>длины отрезка. Единицы длины (</w:t>
      </w:r>
      <w:proofErr w:type="gramStart"/>
      <w:r w:rsidRPr="00D425A5">
        <w:rPr>
          <w:rFonts w:ascii="Times New Roman" w:hAnsi="Times New Roman"/>
          <w:color w:val="auto"/>
          <w:sz w:val="24"/>
          <w:szCs w:val="24"/>
        </w:rPr>
        <w:t>мм</w:t>
      </w:r>
      <w:proofErr w:type="gramEnd"/>
      <w:r w:rsidRPr="00D425A5">
        <w:rPr>
          <w:rFonts w:ascii="Times New Roman" w:hAnsi="Times New Roman"/>
          <w:color w:val="auto"/>
          <w:sz w:val="24"/>
          <w:szCs w:val="24"/>
        </w:rPr>
        <w:t>, см, дм, м, км). Периметр. Вычисление периметра многоугольника.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z w:val="24"/>
          <w:szCs w:val="24"/>
        </w:rPr>
        <w:t>Площадь геометрической фигуры. Единицы площади (см</w:t>
      </w:r>
      <w:proofErr w:type="gramStart"/>
      <w:r w:rsidRPr="00D425A5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proofErr w:type="gramEnd"/>
      <w:r w:rsidRPr="00D425A5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дм</w:t>
      </w:r>
      <w:r w:rsidRPr="00D425A5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, м</w:t>
      </w:r>
      <w:r w:rsidRPr="00D425A5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). Точное и приближённое измерение площади гео</w:t>
      </w:r>
      <w:r w:rsidRPr="00D425A5">
        <w:rPr>
          <w:rFonts w:ascii="Times New Roman" w:hAnsi="Times New Roman"/>
          <w:color w:val="auto"/>
          <w:sz w:val="24"/>
          <w:szCs w:val="24"/>
        </w:rPr>
        <w:t>метрической фигуры. Вычисление площади прямоугольника.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425A5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D425A5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proofErr w:type="gramStart"/>
      <w:r w:rsidRPr="00D425A5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др. по правилу.</w:t>
      </w:r>
      <w:r w:rsidRPr="00D425A5">
        <w:rPr>
          <w:rFonts w:ascii="Times New Roman" w:hAnsi="Times New Roman"/>
          <w:color w:val="auto"/>
          <w:sz w:val="24"/>
          <w:szCs w:val="24"/>
        </w:rPr>
        <w:t xml:space="preserve"> Составление, запись и выполнение простого алгоритма, плана поиска информации.</w:t>
      </w:r>
    </w:p>
    <w:p w:rsidR="001A3A55" w:rsidRPr="00D425A5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425A5">
        <w:rPr>
          <w:rFonts w:ascii="Times New Roman" w:hAnsi="Times New Roman"/>
          <w:color w:val="auto"/>
          <w:spacing w:val="2"/>
          <w:sz w:val="24"/>
          <w:szCs w:val="24"/>
        </w:rPr>
        <w:t>Чтение и заполнение таблицы. Интерпретация данных</w:t>
      </w:r>
      <w:r w:rsidRPr="00D425A5">
        <w:rPr>
          <w:rFonts w:ascii="Times New Roman" w:hAnsi="Times New Roman"/>
          <w:color w:val="auto"/>
          <w:sz w:val="24"/>
          <w:szCs w:val="24"/>
        </w:rPr>
        <w:t xml:space="preserve"> таблицы. Чтение столбчатой диаграммы. Создание простейшей информационной модели (схема, таблица, цепочка).</w:t>
      </w:r>
    </w:p>
    <w:p w:rsidR="00BE6B13" w:rsidRPr="00D425A5" w:rsidRDefault="00BE6B13" w:rsidP="00BE6B13">
      <w:pPr>
        <w:spacing w:after="200"/>
        <w:jc w:val="center"/>
        <w:rPr>
          <w:b/>
        </w:rPr>
      </w:pPr>
      <w:r w:rsidRPr="00D425A5">
        <w:rPr>
          <w:b/>
        </w:rPr>
        <w:t>Тематич</w:t>
      </w:r>
      <w:r w:rsidR="00325ED8">
        <w:rPr>
          <w:b/>
        </w:rPr>
        <w:t>е</w:t>
      </w:r>
      <w:r w:rsidRPr="00D425A5">
        <w:rPr>
          <w:b/>
        </w:rPr>
        <w:t>ское планирование</w:t>
      </w:r>
    </w:p>
    <w:tbl>
      <w:tblPr>
        <w:tblStyle w:val="ad"/>
        <w:tblW w:w="9464" w:type="dxa"/>
        <w:tblLayout w:type="fixed"/>
        <w:tblLook w:val="04A0"/>
      </w:tblPr>
      <w:tblGrid>
        <w:gridCol w:w="660"/>
        <w:gridCol w:w="4551"/>
        <w:gridCol w:w="1417"/>
        <w:gridCol w:w="973"/>
        <w:gridCol w:w="20"/>
        <w:gridCol w:w="972"/>
        <w:gridCol w:w="20"/>
        <w:gridCol w:w="851"/>
      </w:tblGrid>
      <w:tr w:rsidR="00BE6B13" w:rsidRPr="00D425A5" w:rsidTr="00BE6B13">
        <w:trPr>
          <w:trHeight w:val="493"/>
        </w:trPr>
        <w:tc>
          <w:tcPr>
            <w:tcW w:w="660" w:type="dxa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№</w:t>
            </w:r>
          </w:p>
        </w:tc>
        <w:tc>
          <w:tcPr>
            <w:tcW w:w="4551" w:type="dxa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Название  темы</w:t>
            </w:r>
          </w:p>
        </w:tc>
        <w:tc>
          <w:tcPr>
            <w:tcW w:w="1417" w:type="dxa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 xml:space="preserve">Количество </w:t>
            </w:r>
            <w:r w:rsidRPr="00D425A5">
              <w:rPr>
                <w:sz w:val="24"/>
                <w:szCs w:val="24"/>
              </w:rPr>
              <w:lastRenderedPageBreak/>
              <w:t xml:space="preserve">часов, отведённое </w:t>
            </w:r>
          </w:p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на изучение темы</w:t>
            </w:r>
          </w:p>
        </w:tc>
        <w:tc>
          <w:tcPr>
            <w:tcW w:w="2836" w:type="dxa"/>
            <w:gridSpan w:val="5"/>
          </w:tcPr>
          <w:p w:rsidR="00BE6B13" w:rsidRPr="00D425A5" w:rsidRDefault="00BE6B13" w:rsidP="00F32EAB">
            <w:pPr>
              <w:jc w:val="center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lastRenderedPageBreak/>
              <w:t>В том числе</w:t>
            </w:r>
          </w:p>
        </w:tc>
      </w:tr>
      <w:tr w:rsidR="00BE6B13" w:rsidRPr="00D425A5" w:rsidTr="00BE6B13">
        <w:trPr>
          <w:trHeight w:val="1155"/>
        </w:trPr>
        <w:tc>
          <w:tcPr>
            <w:tcW w:w="660" w:type="dxa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1" w:type="dxa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gridSpan w:val="2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851" w:type="dxa"/>
          </w:tcPr>
          <w:p w:rsidR="00BE6B13" w:rsidRPr="00D425A5" w:rsidRDefault="00BE6B13" w:rsidP="00F32EAB">
            <w:pPr>
              <w:jc w:val="center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Контрольные работы</w:t>
            </w:r>
          </w:p>
        </w:tc>
      </w:tr>
      <w:tr w:rsidR="00325ED8" w:rsidRPr="00D425A5" w:rsidTr="00EC4B10">
        <w:tc>
          <w:tcPr>
            <w:tcW w:w="9464" w:type="dxa"/>
            <w:gridSpan w:val="8"/>
          </w:tcPr>
          <w:p w:rsidR="00325ED8" w:rsidRPr="00D425A5" w:rsidRDefault="00325ED8" w:rsidP="00EC4B10">
            <w:pPr>
              <w:jc w:val="center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lastRenderedPageBreak/>
              <w:t>1 класс (132ч)</w:t>
            </w:r>
          </w:p>
        </w:tc>
      </w:tr>
      <w:tr w:rsidR="00325ED8" w:rsidRPr="00D425A5" w:rsidTr="00EC4B10">
        <w:tc>
          <w:tcPr>
            <w:tcW w:w="660" w:type="dxa"/>
          </w:tcPr>
          <w:p w:rsidR="00325ED8" w:rsidRPr="00D425A5" w:rsidRDefault="00325ED8" w:rsidP="00EC4B1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Числа и величины</w:t>
            </w:r>
          </w:p>
        </w:tc>
        <w:tc>
          <w:tcPr>
            <w:tcW w:w="1417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28</w:t>
            </w:r>
          </w:p>
        </w:tc>
        <w:tc>
          <w:tcPr>
            <w:tcW w:w="973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vMerge w:val="restart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vMerge w:val="restart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</w:t>
            </w:r>
          </w:p>
        </w:tc>
      </w:tr>
      <w:tr w:rsidR="00325ED8" w:rsidRPr="00D425A5" w:rsidTr="00EC4B10">
        <w:tc>
          <w:tcPr>
            <w:tcW w:w="660" w:type="dxa"/>
          </w:tcPr>
          <w:p w:rsidR="00325ED8" w:rsidRPr="00D425A5" w:rsidRDefault="00325ED8" w:rsidP="00EC4B1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417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48</w:t>
            </w:r>
          </w:p>
        </w:tc>
        <w:tc>
          <w:tcPr>
            <w:tcW w:w="973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gridSpan w:val="2"/>
            <w:vMerge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</w:p>
        </w:tc>
      </w:tr>
      <w:tr w:rsidR="00325ED8" w:rsidRPr="00D425A5" w:rsidTr="00EC4B10">
        <w:tc>
          <w:tcPr>
            <w:tcW w:w="660" w:type="dxa"/>
          </w:tcPr>
          <w:p w:rsidR="00325ED8" w:rsidRPr="00D425A5" w:rsidRDefault="00325ED8" w:rsidP="00EC4B1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Merge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</w:p>
        </w:tc>
      </w:tr>
      <w:tr w:rsidR="00325ED8" w:rsidRPr="00D425A5" w:rsidTr="00EC4B10">
        <w:tc>
          <w:tcPr>
            <w:tcW w:w="660" w:type="dxa"/>
          </w:tcPr>
          <w:p w:rsidR="00325ED8" w:rsidRPr="00D425A5" w:rsidRDefault="00325ED8" w:rsidP="00EC4B1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Пространственные отношения. Геометрические фигуры.</w:t>
            </w:r>
          </w:p>
        </w:tc>
        <w:tc>
          <w:tcPr>
            <w:tcW w:w="1417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28</w:t>
            </w:r>
          </w:p>
        </w:tc>
        <w:tc>
          <w:tcPr>
            <w:tcW w:w="973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vMerge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</w:p>
        </w:tc>
      </w:tr>
      <w:tr w:rsidR="00325ED8" w:rsidRPr="00D425A5" w:rsidTr="00EC4B10">
        <w:tc>
          <w:tcPr>
            <w:tcW w:w="660" w:type="dxa"/>
          </w:tcPr>
          <w:p w:rsidR="00325ED8" w:rsidRPr="00D425A5" w:rsidRDefault="00325ED8" w:rsidP="00EC4B1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Геометрические величины</w:t>
            </w:r>
          </w:p>
        </w:tc>
        <w:tc>
          <w:tcPr>
            <w:tcW w:w="1417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Merge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</w:p>
        </w:tc>
      </w:tr>
      <w:tr w:rsidR="00325ED8" w:rsidRPr="00D425A5" w:rsidTr="00EC4B10">
        <w:tc>
          <w:tcPr>
            <w:tcW w:w="660" w:type="dxa"/>
          </w:tcPr>
          <w:p w:rsidR="00325ED8" w:rsidRPr="00D425A5" w:rsidRDefault="00325ED8" w:rsidP="00EC4B1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Работа с данными</w:t>
            </w:r>
          </w:p>
        </w:tc>
        <w:tc>
          <w:tcPr>
            <w:tcW w:w="1417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Merge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325ED8" w:rsidRPr="00D425A5" w:rsidRDefault="00325ED8" w:rsidP="00EC4B10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9464" w:type="dxa"/>
            <w:gridSpan w:val="8"/>
          </w:tcPr>
          <w:p w:rsidR="00BE6B13" w:rsidRPr="00D425A5" w:rsidRDefault="00BE6B13" w:rsidP="00F32EAB">
            <w:pPr>
              <w:jc w:val="center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</w:t>
            </w:r>
            <w:r w:rsidR="00325ED8">
              <w:rPr>
                <w:sz w:val="24"/>
                <w:szCs w:val="24"/>
              </w:rPr>
              <w:t>*</w:t>
            </w:r>
            <w:r w:rsidRPr="00D425A5">
              <w:rPr>
                <w:sz w:val="24"/>
                <w:szCs w:val="24"/>
              </w:rPr>
              <w:t xml:space="preserve"> класс (132ч)</w:t>
            </w: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Числа и величины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28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</w:t>
            </w: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48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Пространственные отношения. Геометрические фигуры.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28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Геометрические величины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Работа с данными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9464" w:type="dxa"/>
            <w:gridSpan w:val="8"/>
          </w:tcPr>
          <w:p w:rsidR="00BE6B13" w:rsidRPr="00D425A5" w:rsidRDefault="00BE6B13" w:rsidP="00F32EAB">
            <w:pPr>
              <w:jc w:val="center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 класс(136 ч)</w:t>
            </w: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Числа и величины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20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46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36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 xml:space="preserve">  Геометрические фигуры.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5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Геометрические величины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6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Работа с данными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9464" w:type="dxa"/>
            <w:gridSpan w:val="8"/>
          </w:tcPr>
          <w:p w:rsidR="00BE6B13" w:rsidRPr="00D425A5" w:rsidRDefault="00BE6B13" w:rsidP="00F32EAB">
            <w:pPr>
              <w:jc w:val="center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 класс(136ч)</w:t>
            </w: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Числа и величины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46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36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 xml:space="preserve">  Геометрические фигуры.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5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Геометрические величины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14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6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Работа с данными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20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9464" w:type="dxa"/>
            <w:gridSpan w:val="8"/>
          </w:tcPr>
          <w:p w:rsidR="00BE6B13" w:rsidRPr="00D425A5" w:rsidRDefault="00BE6B13" w:rsidP="00F32EAB">
            <w:pPr>
              <w:jc w:val="center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 класс (136ч)</w:t>
            </w: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Числа и величины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vMerge w:val="restart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10</w:t>
            </w: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50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26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4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 xml:space="preserve">  Геометрические фигуры.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5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Геометрические величины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14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D425A5" w:rsidTr="00BE6B13">
        <w:tc>
          <w:tcPr>
            <w:tcW w:w="660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6</w:t>
            </w:r>
          </w:p>
        </w:tc>
        <w:tc>
          <w:tcPr>
            <w:tcW w:w="4551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Работа с данными</w:t>
            </w:r>
          </w:p>
        </w:tc>
        <w:tc>
          <w:tcPr>
            <w:tcW w:w="1417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22</w:t>
            </w:r>
          </w:p>
        </w:tc>
        <w:tc>
          <w:tcPr>
            <w:tcW w:w="973" w:type="dxa"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  <w:r w:rsidRPr="00D425A5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D425A5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</w:tbl>
    <w:p w:rsidR="00DB3EC9" w:rsidRPr="00D425A5" w:rsidRDefault="00DB3EC9"/>
    <w:sectPr w:rsidR="00DB3EC9" w:rsidRPr="00D425A5" w:rsidSect="00DB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6EEE3D2E"/>
    <w:lvl w:ilvl="0">
      <w:numFmt w:val="bullet"/>
      <w:lvlText w:val="*"/>
      <w:lvlJc w:val="left"/>
    </w:lvl>
  </w:abstractNum>
  <w:abstractNum w:abstractNumId="2">
    <w:nsid w:val="047A7AC4"/>
    <w:multiLevelType w:val="hybridMultilevel"/>
    <w:tmpl w:val="4F5AB4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D6CB9"/>
    <w:multiLevelType w:val="multilevel"/>
    <w:tmpl w:val="6772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71E67"/>
    <w:multiLevelType w:val="multilevel"/>
    <w:tmpl w:val="1078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E1407F"/>
    <w:multiLevelType w:val="multilevel"/>
    <w:tmpl w:val="155C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F10F3"/>
    <w:multiLevelType w:val="hybridMultilevel"/>
    <w:tmpl w:val="CDA6E5DE"/>
    <w:lvl w:ilvl="0" w:tplc="0C7AEF82">
      <w:start w:val="1"/>
      <w:numFmt w:val="bullet"/>
      <w:lvlText w:val=""/>
      <w:lvlJc w:val="left"/>
      <w:pPr>
        <w:ind w:left="1069" w:hanging="360"/>
      </w:pPr>
      <w:rPr>
        <w:rFonts w:ascii="Symbol" w:eastAsia="@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2570C9B"/>
    <w:multiLevelType w:val="hybridMultilevel"/>
    <w:tmpl w:val="AC36F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008B"/>
    <w:multiLevelType w:val="hybridMultilevel"/>
    <w:tmpl w:val="0AA482B8"/>
    <w:lvl w:ilvl="0" w:tplc="8FEE0216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2C4D39CC"/>
    <w:multiLevelType w:val="multilevel"/>
    <w:tmpl w:val="E924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83DE3"/>
    <w:multiLevelType w:val="hybridMultilevel"/>
    <w:tmpl w:val="D9EE22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185B93"/>
    <w:multiLevelType w:val="hybridMultilevel"/>
    <w:tmpl w:val="E012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441A4"/>
    <w:multiLevelType w:val="hybridMultilevel"/>
    <w:tmpl w:val="ECECB8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EFC1380"/>
    <w:multiLevelType w:val="hybridMultilevel"/>
    <w:tmpl w:val="0A0A7748"/>
    <w:lvl w:ilvl="0" w:tplc="D3FA94AC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0615BB"/>
    <w:multiLevelType w:val="hybridMultilevel"/>
    <w:tmpl w:val="CB48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6">
    <w:nsid w:val="5FAA4F36"/>
    <w:multiLevelType w:val="hybridMultilevel"/>
    <w:tmpl w:val="1F126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3611BE6"/>
    <w:multiLevelType w:val="multilevel"/>
    <w:tmpl w:val="E1A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F91265"/>
    <w:multiLevelType w:val="hybridMultilevel"/>
    <w:tmpl w:val="B134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4"/>
  </w:num>
  <w:num w:numId="11">
    <w:abstractNumId w:val="1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65535"/>
        <w:numFmt w:val="bullet"/>
        <w:lvlText w:val="•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</w:num>
  <w:num w:numId="20">
    <w:abstractNumId w:val="8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2"/>
  </w:num>
  <w:num w:numId="24">
    <w:abstractNumId w:val="1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2B8D"/>
    <w:rsid w:val="0008243A"/>
    <w:rsid w:val="000D0DDB"/>
    <w:rsid w:val="00122C44"/>
    <w:rsid w:val="0018508E"/>
    <w:rsid w:val="001A0DF3"/>
    <w:rsid w:val="001A3A55"/>
    <w:rsid w:val="002327D4"/>
    <w:rsid w:val="00294838"/>
    <w:rsid w:val="00296CDE"/>
    <w:rsid w:val="002C4B71"/>
    <w:rsid w:val="002E6BBF"/>
    <w:rsid w:val="00306CF0"/>
    <w:rsid w:val="00325ED8"/>
    <w:rsid w:val="003C3F0D"/>
    <w:rsid w:val="004D16CA"/>
    <w:rsid w:val="00643B22"/>
    <w:rsid w:val="0068754C"/>
    <w:rsid w:val="006B400E"/>
    <w:rsid w:val="007054EF"/>
    <w:rsid w:val="00723D9E"/>
    <w:rsid w:val="00801276"/>
    <w:rsid w:val="00865F4C"/>
    <w:rsid w:val="00912C3C"/>
    <w:rsid w:val="00955C52"/>
    <w:rsid w:val="009E66C3"/>
    <w:rsid w:val="00A06D3C"/>
    <w:rsid w:val="00A521E8"/>
    <w:rsid w:val="00AF7F10"/>
    <w:rsid w:val="00B23F06"/>
    <w:rsid w:val="00B24DE7"/>
    <w:rsid w:val="00B4099A"/>
    <w:rsid w:val="00BA2514"/>
    <w:rsid w:val="00BE0DD4"/>
    <w:rsid w:val="00BE6B13"/>
    <w:rsid w:val="00C31C8B"/>
    <w:rsid w:val="00C72B8D"/>
    <w:rsid w:val="00CD3F7C"/>
    <w:rsid w:val="00D425A5"/>
    <w:rsid w:val="00D76F8B"/>
    <w:rsid w:val="00DB3EC9"/>
    <w:rsid w:val="00DE7067"/>
    <w:rsid w:val="00E771DD"/>
    <w:rsid w:val="00FA200B"/>
    <w:rsid w:val="00FA76C4"/>
    <w:rsid w:val="00FB2931"/>
    <w:rsid w:val="00FC6DCA"/>
    <w:rsid w:val="00FE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2C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F7F10"/>
    <w:pPr>
      <w:numPr>
        <w:ilvl w:val="4"/>
        <w:numId w:val="5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ar-SA"/>
    </w:rPr>
  </w:style>
  <w:style w:type="paragraph" w:styleId="6">
    <w:name w:val="heading 6"/>
    <w:basedOn w:val="a"/>
    <w:next w:val="a"/>
    <w:link w:val="60"/>
    <w:qFormat/>
    <w:rsid w:val="00AF7F10"/>
    <w:pPr>
      <w:numPr>
        <w:ilvl w:val="5"/>
        <w:numId w:val="5"/>
      </w:numPr>
      <w:suppressAutoHyphens/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ar-SA"/>
    </w:rPr>
  </w:style>
  <w:style w:type="paragraph" w:styleId="7">
    <w:name w:val="heading 7"/>
    <w:basedOn w:val="a"/>
    <w:next w:val="a"/>
    <w:link w:val="70"/>
    <w:qFormat/>
    <w:rsid w:val="00AF7F10"/>
    <w:pPr>
      <w:numPr>
        <w:ilvl w:val="6"/>
        <w:numId w:val="5"/>
      </w:numPr>
      <w:suppressAutoHyphens/>
      <w:spacing w:before="240" w:after="60"/>
      <w:outlineLvl w:val="6"/>
    </w:pPr>
    <w:rPr>
      <w:rFonts w:ascii="Calibri" w:hAnsi="Calibri"/>
      <w:lang w:val="en-US" w:eastAsia="ar-SA"/>
    </w:rPr>
  </w:style>
  <w:style w:type="paragraph" w:styleId="9">
    <w:name w:val="heading 9"/>
    <w:basedOn w:val="a"/>
    <w:next w:val="a"/>
    <w:link w:val="90"/>
    <w:qFormat/>
    <w:rsid w:val="00AF7F10"/>
    <w:pPr>
      <w:numPr>
        <w:ilvl w:val="8"/>
        <w:numId w:val="5"/>
      </w:numPr>
      <w:suppressAutoHyphens/>
      <w:spacing w:before="240" w:after="60"/>
      <w:outlineLvl w:val="8"/>
    </w:pPr>
    <w:rPr>
      <w:rFonts w:ascii="Cambria" w:hAnsi="Cambria" w:cs="Cambria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C72B8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C72B8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C72B8D"/>
    <w:rPr>
      <w:i/>
      <w:iCs/>
    </w:rPr>
  </w:style>
  <w:style w:type="character" w:customStyle="1" w:styleId="Zag11">
    <w:name w:val="Zag_11"/>
    <w:rsid w:val="00C72B8D"/>
    <w:rPr>
      <w:color w:val="000000"/>
      <w:w w:val="100"/>
    </w:rPr>
  </w:style>
  <w:style w:type="paragraph" w:styleId="a6">
    <w:name w:val="Subtitle"/>
    <w:basedOn w:val="a"/>
    <w:next w:val="a"/>
    <w:link w:val="a7"/>
    <w:qFormat/>
    <w:rsid w:val="00C72B8D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7">
    <w:name w:val="Подзаголовок Знак"/>
    <w:basedOn w:val="a0"/>
    <w:link w:val="a6"/>
    <w:rsid w:val="00C72B8D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C72B8D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uiPriority w:val="99"/>
    <w:rsid w:val="00C72B8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C72B8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8">
    <w:name w:val="Буллит"/>
    <w:basedOn w:val="a3"/>
    <w:rsid w:val="001A3A55"/>
    <w:pPr>
      <w:ind w:firstLine="244"/>
      <w:textAlignment w:val="auto"/>
    </w:pPr>
    <w:rPr>
      <w:rFonts w:cs="NewtonCSanPin"/>
    </w:rPr>
  </w:style>
  <w:style w:type="paragraph" w:styleId="a9">
    <w:name w:val="List Paragraph"/>
    <w:basedOn w:val="a"/>
    <w:qFormat/>
    <w:rsid w:val="001A3A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Заголовок 3+"/>
    <w:basedOn w:val="a"/>
    <w:rsid w:val="00AF7F1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a">
    <w:name w:val="Body Text Indent"/>
    <w:basedOn w:val="a"/>
    <w:link w:val="ab"/>
    <w:rsid w:val="00AF7F10"/>
    <w:pPr>
      <w:spacing w:after="120"/>
      <w:ind w:left="283" w:firstLine="709"/>
      <w:jc w:val="both"/>
    </w:pPr>
  </w:style>
  <w:style w:type="character" w:customStyle="1" w:styleId="ab">
    <w:name w:val="Основной текст с отступом Знак"/>
    <w:basedOn w:val="a0"/>
    <w:link w:val="aa"/>
    <w:rsid w:val="00AF7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AF7F10"/>
    <w:pPr>
      <w:tabs>
        <w:tab w:val="left" w:pos="709"/>
      </w:tabs>
      <w:suppressAutoHyphens/>
      <w:spacing w:after="200" w:line="276" w:lineRule="atLeast"/>
    </w:pPr>
    <w:rPr>
      <w:rFonts w:eastAsia="Calibri"/>
      <w:color w:val="00000A"/>
      <w:kern w:val="1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AF7F10"/>
    <w:rPr>
      <w:rFonts w:ascii="Calibri" w:eastAsia="Times New Roman" w:hAnsi="Calibri" w:cs="Times New Roman"/>
      <w:b/>
      <w:bCs/>
      <w:i/>
      <w:iCs/>
      <w:sz w:val="26"/>
      <w:szCs w:val="26"/>
      <w:lang w:val="en-US" w:eastAsia="ar-SA"/>
    </w:rPr>
  </w:style>
  <w:style w:type="character" w:customStyle="1" w:styleId="60">
    <w:name w:val="Заголовок 6 Знак"/>
    <w:basedOn w:val="a0"/>
    <w:link w:val="6"/>
    <w:rsid w:val="00AF7F10"/>
    <w:rPr>
      <w:rFonts w:ascii="Calibri" w:eastAsia="Times New Roman" w:hAnsi="Calibri" w:cs="Times New Roman"/>
      <w:b/>
      <w:bCs/>
      <w:sz w:val="20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AF7F10"/>
    <w:rPr>
      <w:rFonts w:ascii="Calibri" w:eastAsia="Times New Roman" w:hAnsi="Calibri" w:cs="Times New Roman"/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AF7F10"/>
    <w:rPr>
      <w:rFonts w:ascii="Cambria" w:eastAsia="Times New Roman" w:hAnsi="Cambria" w:cs="Cambria"/>
      <w:sz w:val="20"/>
      <w:szCs w:val="20"/>
      <w:lang w:val="en-US" w:eastAsia="ar-SA"/>
    </w:rPr>
  </w:style>
  <w:style w:type="paragraph" w:customStyle="1" w:styleId="11">
    <w:name w:val="Абзац списка1"/>
    <w:basedOn w:val="a"/>
    <w:rsid w:val="00AF7F10"/>
    <w:pPr>
      <w:spacing w:after="200"/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BE6B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E6B13"/>
  </w:style>
  <w:style w:type="table" w:styleId="ad">
    <w:name w:val="Table Grid"/>
    <w:basedOn w:val="a1"/>
    <w:uiPriority w:val="1"/>
    <w:rsid w:val="00BE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2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9E66C3"/>
    <w:rPr>
      <w:color w:val="0000FF"/>
      <w:u w:val="single"/>
    </w:rPr>
  </w:style>
  <w:style w:type="character" w:styleId="af">
    <w:name w:val="Strong"/>
    <w:basedOn w:val="a0"/>
    <w:uiPriority w:val="22"/>
    <w:qFormat/>
    <w:rsid w:val="009E66C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C4B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4B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clusive-center.ru/wp-content/uploads/2017/10/primernaja-adaptirovannaja-osnovnaja-obshcheobrazovatelnaja-programma-nachalnogo-obshchego-obrazovanija-obuchajushchihsja-s-zaderzhkoj-psihicheskogo-razvitij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E4AF-6DDD-4865-B2B2-2D203A8C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25</cp:revision>
  <dcterms:created xsi:type="dcterms:W3CDTF">2019-01-23T16:31:00Z</dcterms:created>
  <dcterms:modified xsi:type="dcterms:W3CDTF">2019-03-04T08:56:00Z</dcterms:modified>
</cp:coreProperties>
</file>