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A1" w:rsidRDefault="00D95EA1" w:rsidP="00974F16">
      <w:pPr>
        <w:pStyle w:val="a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7761605"/>
            <wp:effectExtent l="19050" t="0" r="0" b="0"/>
            <wp:docPr id="1" name="Рисунок 1" descr="D:\Загрузки\7.1 физ-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7.1 физ-ра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A1" w:rsidRDefault="00D95E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974F16" w:rsidRPr="009E46BA" w:rsidRDefault="00974F16" w:rsidP="00974F16">
      <w:pPr>
        <w:pStyle w:val="a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74F16" w:rsidRPr="009E46BA" w:rsidRDefault="00974F16" w:rsidP="00974F16">
      <w:pPr>
        <w:pStyle w:val="a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4F16" w:rsidRPr="00974F16" w:rsidRDefault="00974F16" w:rsidP="00974F1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74F16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физической культуре   для обучающихся с </w:t>
      </w:r>
      <w:r w:rsidR="001F7146">
        <w:rPr>
          <w:rFonts w:ascii="Times New Roman" w:hAnsi="Times New Roman" w:cs="Times New Roman"/>
          <w:sz w:val="24"/>
          <w:szCs w:val="24"/>
        </w:rPr>
        <w:t>ЗПР</w:t>
      </w:r>
      <w:r w:rsidRPr="00974F16">
        <w:rPr>
          <w:rFonts w:ascii="Times New Roman" w:hAnsi="Times New Roman" w:cs="Times New Roman"/>
          <w:sz w:val="24"/>
          <w:szCs w:val="24"/>
        </w:rPr>
        <w:t xml:space="preserve">   разработана в соответствии с требованиями: </w:t>
      </w:r>
    </w:p>
    <w:p w:rsidR="00974F16" w:rsidRDefault="00974F16" w:rsidP="00974F16">
      <w:pPr>
        <w:pStyle w:val="3"/>
        <w:numPr>
          <w:ilvl w:val="0"/>
          <w:numId w:val="15"/>
        </w:numPr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974F16" w:rsidRDefault="00974F16" w:rsidP="00974F16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(Приказ Минобрнауки РФ №373 от 6 октября 2009 года);</w:t>
      </w:r>
    </w:p>
    <w:p w:rsidR="00974F16" w:rsidRDefault="00974F16" w:rsidP="00974F16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ФГОС НОО обучающихся с ОВЗ (приказ Минобрнауки России от 19 декабря 2014 г. № 1598,</w:t>
      </w:r>
    </w:p>
    <w:p w:rsidR="00974F16" w:rsidRDefault="00974F16" w:rsidP="00974F16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Примерной адаптированной основной общеобразовательной программы начального общего образования обучающихся с тяжелыми нарушениями речи (одобрена решением федерального учебно-методического объединения по общему образованию (протокол  от 22 декабря  2015 г. № 4/15))</w:t>
      </w:r>
    </w:p>
    <w:p w:rsidR="00974F16" w:rsidRDefault="00974F16" w:rsidP="00974F16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«Вохомская СОШ».</w:t>
      </w:r>
    </w:p>
    <w:p w:rsidR="00974F16" w:rsidRPr="009E46BA" w:rsidRDefault="00974F16" w:rsidP="00974F16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</w:t>
      </w:r>
      <w:r w:rsidR="001F7146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ЗПР</w:t>
      </w: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</w:t>
      </w:r>
      <w:r w:rsidR="001F7146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ЗПР</w:t>
      </w: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. 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b/>
          <w:bCs/>
          <w:i/>
          <w:iCs/>
          <w:color w:val="000000"/>
          <w:u w:val="single"/>
        </w:rPr>
        <w:t>Целью</w:t>
      </w:r>
      <w:r w:rsidRPr="00214942">
        <w:rPr>
          <w:i/>
          <w:iCs/>
          <w:color w:val="000000"/>
        </w:rPr>
        <w:t> </w:t>
      </w:r>
      <w:r w:rsidRPr="00214942">
        <w:rPr>
          <w:color w:val="000000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Реализация цели учебной программы соотносится с решением следующих образовательных</w:t>
      </w:r>
      <w:r w:rsidRPr="00214942">
        <w:rPr>
          <w:rStyle w:val="apple-converted-space"/>
          <w:color w:val="000000"/>
        </w:rPr>
        <w:t> </w:t>
      </w:r>
      <w:r w:rsidRPr="00214942">
        <w:rPr>
          <w:b/>
          <w:bCs/>
          <w:i/>
          <w:iCs/>
          <w:color w:val="000000"/>
          <w:u w:val="single"/>
        </w:rPr>
        <w:t>задач: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формирование первоначальных умений саморегуляции средствами физической культуры;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овладение школой движений;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4E0670" w:rsidRPr="00214942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4E0670" w:rsidRDefault="004E0670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942">
        <w:rPr>
          <w:color w:val="000000"/>
        </w:rPr>
        <w:lastRenderedPageBreak/>
        <w:t>•</w:t>
      </w:r>
      <w:r w:rsidRPr="00214942">
        <w:rPr>
          <w:rStyle w:val="apple-converted-space"/>
          <w:color w:val="000000"/>
        </w:rPr>
        <w:t> </w:t>
      </w:r>
      <w:r w:rsidRPr="00214942">
        <w:rPr>
          <w:color w:val="000000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C93151" w:rsidRPr="00C93151" w:rsidRDefault="00C93151" w:rsidP="00C93151">
      <w:pPr>
        <w:pStyle w:val="ad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93151">
        <w:rPr>
          <w:rFonts w:ascii="Times New Roman" w:hAnsi="Times New Roman"/>
          <w:b/>
          <w:sz w:val="24"/>
          <w:szCs w:val="24"/>
        </w:rPr>
        <w:t>Коррекционные задачи:</w:t>
      </w:r>
    </w:p>
    <w:p w:rsidR="00C93151" w:rsidRPr="00C93151" w:rsidRDefault="00C93151" w:rsidP="00C93151">
      <w:pPr>
        <w:pStyle w:val="ad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3151">
        <w:rPr>
          <w:rFonts w:ascii="Times New Roman" w:hAnsi="Times New Roman"/>
          <w:sz w:val="24"/>
          <w:szCs w:val="24"/>
        </w:rPr>
        <w:t xml:space="preserve">коррекционная помощь в овладении базовым содержанием обучения; </w:t>
      </w:r>
    </w:p>
    <w:p w:rsidR="00C93151" w:rsidRPr="00C93151" w:rsidRDefault="00C93151" w:rsidP="00C93151">
      <w:pPr>
        <w:pStyle w:val="ad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3151">
        <w:rPr>
          <w:rFonts w:ascii="Times New Roman" w:hAnsi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C93151" w:rsidRPr="00C93151" w:rsidRDefault="00C93151" w:rsidP="00C93151">
      <w:pPr>
        <w:pStyle w:val="ad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3151">
        <w:rPr>
          <w:rFonts w:ascii="Times New Roman" w:hAnsi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C93151" w:rsidRPr="00C93151" w:rsidRDefault="00C93151" w:rsidP="00C93151">
      <w:pPr>
        <w:pStyle w:val="ad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3151">
        <w:rPr>
          <w:rFonts w:ascii="Times New Roman" w:hAnsi="Times New Roman"/>
          <w:sz w:val="24"/>
          <w:szCs w:val="24"/>
        </w:rPr>
        <w:t xml:space="preserve">формирование произвольной регуляции деятельности и поведения; коррекция нарушений устной   речи; </w:t>
      </w:r>
    </w:p>
    <w:p w:rsidR="00C93151" w:rsidRPr="00C93151" w:rsidRDefault="00C93151" w:rsidP="00C93151">
      <w:pPr>
        <w:pStyle w:val="ad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93151">
        <w:rPr>
          <w:rFonts w:ascii="Times New Roman" w:hAnsi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974F16" w:rsidRPr="00C93151" w:rsidRDefault="00974F16" w:rsidP="002149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E0670" w:rsidRPr="00214942" w:rsidRDefault="004E0670" w:rsidP="00974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94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756B3" w:rsidRPr="00214942" w:rsidRDefault="00A756B3" w:rsidP="0021494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Toc288394094"/>
      <w:bookmarkStart w:id="1" w:name="_Toc288410561"/>
      <w:bookmarkStart w:id="2" w:name="_Toc288410690"/>
      <w:bookmarkStart w:id="3" w:name="_Toc424564338"/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</w:t>
      </w:r>
      <w:r w:rsidR="00974F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A756B3" w:rsidRPr="00214942" w:rsidRDefault="00A756B3" w:rsidP="005742F5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214942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14942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214942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1494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214942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214942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A756B3" w:rsidRPr="00214942" w:rsidRDefault="00A756B3" w:rsidP="005742F5">
      <w:pPr>
        <w:pStyle w:val="a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14942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A756B3" w:rsidRPr="00214942" w:rsidRDefault="00974F16" w:rsidP="0021494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Регулятивные:</w:t>
      </w:r>
    </w:p>
    <w:p w:rsidR="00A756B3" w:rsidRPr="00214942" w:rsidRDefault="00A756B3" w:rsidP="005742F5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214942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214942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214942">
        <w:rPr>
          <w:rFonts w:ascii="Times New Roman" w:hAnsi="Times New Roman"/>
          <w:color w:val="auto"/>
          <w:sz w:val="24"/>
          <w:szCs w:val="24"/>
        </w:rPr>
        <w:t>тату;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214942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214942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A756B3" w:rsidRPr="00214942" w:rsidRDefault="00A756B3" w:rsidP="005742F5">
      <w:pPr>
        <w:pStyle w:val="a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756B3" w:rsidRPr="00214942" w:rsidRDefault="00A756B3" w:rsidP="0021494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Познавательные </w:t>
      </w:r>
      <w:r w:rsidR="00974F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A756B3" w:rsidRPr="00214942" w:rsidRDefault="00A756B3" w:rsidP="005742F5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214942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756B3" w:rsidRPr="00214942" w:rsidRDefault="00A756B3" w:rsidP="00214942">
      <w:pPr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4942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A756B3" w:rsidRPr="00214942" w:rsidRDefault="00A756B3" w:rsidP="005742F5">
      <w:pPr>
        <w:pStyle w:val="ab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214942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A756B3" w:rsidRPr="00214942" w:rsidRDefault="00A756B3" w:rsidP="00974F16">
      <w:pPr>
        <w:pStyle w:val="ab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A756B3" w:rsidRPr="00214942" w:rsidRDefault="00A756B3" w:rsidP="0021494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Коммуникативные </w:t>
      </w:r>
      <w:r w:rsidR="00974F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A756B3" w:rsidRPr="00214942" w:rsidRDefault="00A756B3" w:rsidP="005742F5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214942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214942">
        <w:rPr>
          <w:rFonts w:ascii="Times New Roman" w:hAnsi="Times New Roman"/>
          <w:color w:val="auto"/>
          <w:sz w:val="24"/>
          <w:szCs w:val="24"/>
        </w:rPr>
        <w:t>ния;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214942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A756B3" w:rsidRPr="00214942" w:rsidRDefault="00A756B3" w:rsidP="005742F5">
      <w:pPr>
        <w:pStyle w:val="a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адекватно использовать речевые средства для решения </w:t>
      </w:r>
      <w:r w:rsidRPr="00214942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756B3" w:rsidRPr="00214942" w:rsidRDefault="00A756B3" w:rsidP="00A756B3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 xml:space="preserve">Предметные </w:t>
      </w:r>
    </w:p>
    <w:p w:rsidR="00A756B3" w:rsidRPr="00214942" w:rsidRDefault="00A756B3" w:rsidP="00A756B3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ориентироваться в понятиях «физическая культура», «ре</w:t>
      </w:r>
      <w:r w:rsidRPr="00214942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14942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pacing w:val="2"/>
          <w:sz w:val="24"/>
        </w:rPr>
        <w:t>раскрывать на примерах положительное влияние заня</w:t>
      </w:r>
      <w:r w:rsidRPr="00214942">
        <w:rPr>
          <w:sz w:val="24"/>
        </w:rPr>
        <w:t>тий физической культурой на успешное выполнение учебной</w:t>
      </w:r>
      <w:r w:rsidRPr="00214942">
        <w:rPr>
          <w:sz w:val="24"/>
        </w:rPr>
        <w:br/>
      </w:r>
      <w:r w:rsidRPr="00214942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214942">
        <w:rPr>
          <w:sz w:val="24"/>
        </w:rPr>
        <w:t>физических качеств;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характеризовать способы безопасного поведения на урок</w:t>
      </w:r>
      <w:r w:rsidRPr="00214942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14942">
        <w:rPr>
          <w:sz w:val="24"/>
        </w:rPr>
        <w:t xml:space="preserve"> помещениях, так и на открытом воздухе).</w:t>
      </w:r>
    </w:p>
    <w:p w:rsidR="00A756B3" w:rsidRPr="00214942" w:rsidRDefault="00974F16" w:rsidP="00A756B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 </w:t>
      </w:r>
    </w:p>
    <w:p w:rsidR="00A756B3" w:rsidRPr="00214942" w:rsidRDefault="00A756B3" w:rsidP="002149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A756B3" w:rsidRPr="00214942" w:rsidRDefault="00A756B3" w:rsidP="00A756B3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измерять показатели физического развития (рост и мас</w:t>
      </w:r>
      <w:r w:rsidRPr="00214942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14942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A756B3" w:rsidRPr="00214942" w:rsidRDefault="00974F16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A756B3" w:rsidRPr="00214942" w:rsidRDefault="00A756B3" w:rsidP="002149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49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A756B3" w:rsidRPr="00214942" w:rsidRDefault="00A756B3" w:rsidP="00A756B3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214942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выполнять организующие строевые команды и приёмы;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выполнять акробатические упражнения (кувырки, стойки, перекаты);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pacing w:val="2"/>
          <w:sz w:val="24"/>
        </w:rPr>
        <w:t xml:space="preserve">выполнять гимнастические упражнения на спортивных </w:t>
      </w:r>
      <w:r w:rsidRPr="00214942">
        <w:rPr>
          <w:sz w:val="24"/>
        </w:rPr>
        <w:t>снарядах (перекладина, гимнастическое бревно);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A756B3" w:rsidRPr="00214942" w:rsidRDefault="00A756B3" w:rsidP="00A756B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4942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A756B3" w:rsidRPr="00214942" w:rsidRDefault="00974F16" w:rsidP="00A756B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 </w:t>
      </w:r>
    </w:p>
    <w:bookmarkEnd w:id="0"/>
    <w:bookmarkEnd w:id="1"/>
    <w:bookmarkEnd w:id="2"/>
    <w:bookmarkEnd w:id="3"/>
    <w:p w:rsidR="004E0670" w:rsidRPr="00214942" w:rsidRDefault="00A756B3" w:rsidP="00A756B3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>Содержание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Физическая культура как система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214942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Правила предупреждения травматизма во время занятий </w:t>
      </w:r>
      <w:r w:rsidRPr="00214942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214942">
        <w:rPr>
          <w:rFonts w:ascii="Times New Roman" w:hAnsi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214942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214942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214942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214942">
        <w:rPr>
          <w:rFonts w:ascii="Times New Roman" w:hAnsi="Times New Roman"/>
          <w:color w:val="auto"/>
          <w:sz w:val="24"/>
          <w:szCs w:val="24"/>
        </w:rPr>
        <w:t>глаз.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 деятельность.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приемы. </w:t>
      </w:r>
      <w:r w:rsidRPr="00214942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214942">
        <w:rPr>
          <w:rFonts w:ascii="Times New Roman" w:hAnsi="Times New Roman"/>
          <w:color w:val="auto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Pr="00214942">
        <w:rPr>
          <w:rFonts w:ascii="Times New Roman" w:hAnsi="Times New Roman"/>
          <w:color w:val="auto"/>
          <w:sz w:val="24"/>
          <w:szCs w:val="24"/>
        </w:rPr>
        <w:t>Пример: 1)</w:t>
      </w:r>
      <w:r w:rsidRPr="00214942">
        <w:rPr>
          <w:rFonts w:ascii="Cambria Math" w:hAnsi="Cambria Math"/>
          <w:color w:val="auto"/>
          <w:sz w:val="24"/>
          <w:szCs w:val="24"/>
        </w:rPr>
        <w:t> 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214942">
        <w:rPr>
          <w:rFonts w:ascii="Cambria Math" w:hAnsi="Cambria Math"/>
          <w:color w:val="auto"/>
          <w:spacing w:val="2"/>
          <w:sz w:val="24"/>
          <w:szCs w:val="24"/>
        </w:rPr>
        <w:t> 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кувырок вперед в упор присев, </w:t>
      </w:r>
      <w:r w:rsidRPr="00214942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214942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r w:rsidRPr="00214942">
        <w:rPr>
          <w:rFonts w:ascii="Times New Roman" w:hAnsi="Times New Roman"/>
          <w:color w:val="auto"/>
          <w:sz w:val="24"/>
          <w:szCs w:val="24"/>
        </w:rPr>
        <w:t>перемахи.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Гимнастическая комбинация.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присев толчком двумя ногами перемах, согнув ноги, в вис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214942">
        <w:rPr>
          <w:rFonts w:ascii="Times New Roman" w:hAnsi="Times New Roman"/>
          <w:color w:val="auto"/>
          <w:sz w:val="24"/>
          <w:szCs w:val="24"/>
        </w:rPr>
        <w:t>движение через вис сзади согнувшись со сходом вперед ноги.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214942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214942">
        <w:rPr>
          <w:rFonts w:ascii="Times New Roman" w:hAnsi="Times New Roman"/>
          <w:color w:val="auto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Легкая атлетика.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214942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Прыжковые упражнения: </w:t>
      </w:r>
      <w:r w:rsidRPr="00214942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214942">
        <w:rPr>
          <w:rFonts w:ascii="Times New Roman" w:hAnsi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214942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Лыжные гонки. </w:t>
      </w:r>
      <w:r w:rsidRPr="00214942">
        <w:rPr>
          <w:rFonts w:ascii="Times New Roman" w:hAnsi="Times New Roman"/>
          <w:color w:val="auto"/>
          <w:sz w:val="24"/>
          <w:szCs w:val="24"/>
        </w:rPr>
        <w:t>Передвижение на лыжах; повороты; спуски; подъемы; торможение.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Плавание.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Подводящие упражнения: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Проплывание учебных дистанций: </w:t>
      </w:r>
      <w:r w:rsidRPr="00214942">
        <w:rPr>
          <w:rFonts w:ascii="Times New Roman" w:hAnsi="Times New Roman"/>
          <w:color w:val="auto"/>
          <w:sz w:val="24"/>
          <w:szCs w:val="24"/>
        </w:rPr>
        <w:t>произвольным способом.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214942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214942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легкой атлетики: </w:t>
      </w:r>
      <w:r w:rsidRPr="00214942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214942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214942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214942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214942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214942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214942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214942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214942">
        <w:rPr>
          <w:rFonts w:ascii="Times New Roman" w:hAnsi="Times New Roman"/>
          <w:color w:val="auto"/>
          <w:sz w:val="24"/>
          <w:szCs w:val="24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214942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Формирование осанки: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</w:t>
      </w:r>
      <w:r w:rsidRPr="00214942">
        <w:rPr>
          <w:rFonts w:ascii="Times New Roman" w:hAnsi="Times New Roman"/>
          <w:color w:val="auto"/>
          <w:sz w:val="24"/>
          <w:szCs w:val="24"/>
        </w:rPr>
        <w:lastRenderedPageBreak/>
        <w:t>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214942">
        <w:rPr>
          <w:rFonts w:ascii="Times New Roman" w:hAnsi="Times New Roman"/>
          <w:color w:val="auto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214942">
        <w:rPr>
          <w:rFonts w:ascii="Times New Roman" w:hAnsi="Times New Roman"/>
          <w:color w:val="auto"/>
          <w:sz w:val="24"/>
          <w:szCs w:val="24"/>
        </w:rPr>
        <w:t>на коленях и в упоре присев); перелезание и перепрыгива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На материале легкой атлетики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214942">
        <w:rPr>
          <w:rFonts w:ascii="Times New Roman" w:hAnsi="Times New Roman"/>
          <w:color w:val="auto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214942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214942">
        <w:rPr>
          <w:rFonts w:ascii="Times New Roman" w:hAnsi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214942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r w:rsidRPr="00214942">
        <w:rPr>
          <w:rFonts w:ascii="Times New Roman" w:hAnsi="Times New Roman"/>
          <w:color w:val="auto"/>
          <w:spacing w:val="-2"/>
          <w:sz w:val="24"/>
          <w:szCs w:val="24"/>
        </w:rPr>
        <w:t>многоскоков; повторное преодоление препятствий (15—20 см);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передача набивного мяча (1 кг) в максимальном темпе, по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214942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214942">
        <w:rPr>
          <w:rFonts w:ascii="Times New Roman" w:hAnsi="Times New Roman"/>
          <w:color w:val="auto"/>
          <w:sz w:val="24"/>
          <w:szCs w:val="24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214942">
        <w:rPr>
          <w:rFonts w:ascii="Times New Roman" w:hAnsi="Times New Roman"/>
          <w:color w:val="auto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214942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214942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14942">
        <w:rPr>
          <w:rFonts w:ascii="Times New Roman" w:hAnsi="Times New Roman"/>
          <w:b/>
          <w:bCs/>
          <w:color w:val="auto"/>
          <w:sz w:val="24"/>
          <w:szCs w:val="24"/>
        </w:rPr>
        <w:t>На материале плавания</w:t>
      </w:r>
    </w:p>
    <w:p w:rsidR="004E0670" w:rsidRPr="00214942" w:rsidRDefault="004E0670" w:rsidP="004E0670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494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214942">
        <w:rPr>
          <w:rFonts w:ascii="Times New Roman" w:hAnsi="Times New Roman"/>
          <w:color w:val="auto"/>
          <w:sz w:val="24"/>
          <w:szCs w:val="24"/>
        </w:rPr>
        <w:t>повторное проплывание отрез</w:t>
      </w:r>
      <w:r w:rsidRPr="00214942">
        <w:rPr>
          <w:rFonts w:ascii="Times New Roman" w:hAnsi="Times New Roman"/>
          <w:color w:val="auto"/>
          <w:spacing w:val="2"/>
          <w:sz w:val="24"/>
          <w:szCs w:val="24"/>
        </w:rPr>
        <w:t xml:space="preserve">ков на ногах, держась за доску; повторное скольжение на </w:t>
      </w:r>
      <w:r w:rsidRPr="00214942">
        <w:rPr>
          <w:rFonts w:ascii="Times New Roman" w:hAnsi="Times New Roman"/>
          <w:color w:val="auto"/>
          <w:sz w:val="24"/>
          <w:szCs w:val="24"/>
        </w:rPr>
        <w:t>груди с задержкой дыхания; повторное проплывание отрезков одним из способов плавания.</w:t>
      </w:r>
    </w:p>
    <w:p w:rsidR="00974F16" w:rsidRDefault="00974F16" w:rsidP="00974F16">
      <w:pPr>
        <w:pStyle w:val="ad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214942" w:rsidRPr="00214942" w:rsidRDefault="00214942" w:rsidP="00974F16">
      <w:pPr>
        <w:pStyle w:val="ad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1494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14942" w:rsidRPr="00214942" w:rsidRDefault="00214942" w:rsidP="0021494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942" w:rsidRPr="00214942" w:rsidRDefault="00214942" w:rsidP="00214942">
      <w:pPr>
        <w:pStyle w:val="ad"/>
        <w:spacing w:after="0" w:line="240" w:lineRule="auto"/>
        <w:ind w:left="-142" w:firstLine="284"/>
        <w:jc w:val="both"/>
        <w:rPr>
          <w:rFonts w:ascii="Times New Roman" w:hAnsi="Times New Roman"/>
          <w:bCs/>
          <w:sz w:val="24"/>
          <w:szCs w:val="24"/>
        </w:rPr>
      </w:pPr>
      <w:r w:rsidRPr="00214942">
        <w:rPr>
          <w:rFonts w:ascii="Times New Roman" w:hAnsi="Times New Roman"/>
          <w:bCs/>
          <w:sz w:val="24"/>
          <w:szCs w:val="24"/>
        </w:rPr>
        <w:t>На каждом уроке физической культуры рассматривается теоретический материал и проходит отработка практических навыков и умений.</w:t>
      </w:r>
    </w:p>
    <w:p w:rsidR="00214942" w:rsidRPr="00214942" w:rsidRDefault="00214942" w:rsidP="00214942">
      <w:pPr>
        <w:pStyle w:val="ad"/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7"/>
        <w:gridCol w:w="1696"/>
        <w:gridCol w:w="1544"/>
        <w:gridCol w:w="1805"/>
        <w:gridCol w:w="1778"/>
      </w:tblGrid>
      <w:tr w:rsidR="00214942" w:rsidRPr="00214942" w:rsidTr="00CE3CEE">
        <w:tc>
          <w:tcPr>
            <w:tcW w:w="2357" w:type="dxa"/>
            <w:vMerge w:val="restart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96" w:type="dxa"/>
            <w:vMerge w:val="restart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отведенное на изучение темы</w:t>
            </w:r>
          </w:p>
        </w:tc>
        <w:tc>
          <w:tcPr>
            <w:tcW w:w="5127" w:type="dxa"/>
            <w:gridSpan w:val="3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14942" w:rsidRPr="00214942" w:rsidTr="00CE3CEE">
        <w:tc>
          <w:tcPr>
            <w:tcW w:w="2357" w:type="dxa"/>
            <w:vMerge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214942" w:rsidRPr="00214942" w:rsidTr="00CE3CEE">
        <w:tc>
          <w:tcPr>
            <w:tcW w:w="9180" w:type="dxa"/>
            <w:gridSpan w:val="5"/>
          </w:tcPr>
          <w:p w:rsidR="00214942" w:rsidRPr="00214942" w:rsidRDefault="00214942" w:rsidP="00214942">
            <w:pPr>
              <w:pStyle w:val="ad"/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94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6823" w:type="dxa"/>
            <w:gridSpan w:val="4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2.Легкоатлетические упражнения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4.Гимнастика (с элементами акробатики)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5.Лыжная подготовка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9180" w:type="dxa"/>
            <w:gridSpan w:val="5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6823" w:type="dxa"/>
            <w:gridSpan w:val="4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2.Легкоатлетические упражнения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4.Гимнастика (с элементами акробатики)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5.Лыжная подготовка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9180" w:type="dxa"/>
            <w:gridSpan w:val="5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6823" w:type="dxa"/>
            <w:gridSpan w:val="4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2.Легкоатлетические упражнения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4.Гимнастика (с элементами акробатики)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5.Лыжная подготовка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9180" w:type="dxa"/>
            <w:gridSpan w:val="5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1Знания о физической культуре</w:t>
            </w:r>
          </w:p>
        </w:tc>
        <w:tc>
          <w:tcPr>
            <w:tcW w:w="6823" w:type="dxa"/>
            <w:gridSpan w:val="4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2Легкоатлетические упражнения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4.Гимнастика (с элементами акробатики)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5.Лыжная подготовка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42" w:rsidRPr="00214942" w:rsidTr="00CE3CEE">
        <w:tc>
          <w:tcPr>
            <w:tcW w:w="2357" w:type="dxa"/>
          </w:tcPr>
          <w:p w:rsidR="00214942" w:rsidRPr="00214942" w:rsidRDefault="00214942" w:rsidP="0021494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4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14942" w:rsidRPr="00214942" w:rsidRDefault="00214942" w:rsidP="00214942">
            <w:pPr>
              <w:tabs>
                <w:tab w:val="left" w:pos="15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942" w:rsidRPr="00214942" w:rsidRDefault="00214942" w:rsidP="0021494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942" w:rsidRPr="00214942" w:rsidRDefault="00214942" w:rsidP="0021494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E0670" w:rsidRPr="00214942" w:rsidRDefault="004E0670" w:rsidP="0021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0670" w:rsidRPr="00214942" w:rsidSect="004E067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B63" w:rsidRDefault="00251B63" w:rsidP="004E0670">
      <w:pPr>
        <w:spacing w:after="0" w:line="240" w:lineRule="auto"/>
      </w:pPr>
      <w:r>
        <w:separator/>
      </w:r>
    </w:p>
  </w:endnote>
  <w:endnote w:type="continuationSeparator" w:id="1">
    <w:p w:rsidR="00251B63" w:rsidRDefault="00251B63" w:rsidP="004E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B63" w:rsidRDefault="00251B63" w:rsidP="004E0670">
      <w:pPr>
        <w:spacing w:after="0" w:line="240" w:lineRule="auto"/>
      </w:pPr>
      <w:r>
        <w:separator/>
      </w:r>
    </w:p>
  </w:footnote>
  <w:footnote w:type="continuationSeparator" w:id="1">
    <w:p w:rsidR="00251B63" w:rsidRDefault="00251B63" w:rsidP="004E0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10B10"/>
    <w:multiLevelType w:val="hybridMultilevel"/>
    <w:tmpl w:val="36BC4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E4F02C9"/>
    <w:multiLevelType w:val="hybridMultilevel"/>
    <w:tmpl w:val="A82AE196"/>
    <w:lvl w:ilvl="0" w:tplc="55FE544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-2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49A6518"/>
    <w:multiLevelType w:val="hybridMultilevel"/>
    <w:tmpl w:val="4E14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15840"/>
    <w:multiLevelType w:val="hybridMultilevel"/>
    <w:tmpl w:val="C9CC3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76198"/>
    <w:multiLevelType w:val="hybridMultilevel"/>
    <w:tmpl w:val="59D2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6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4"/>
  </w:num>
  <w:num w:numId="13">
    <w:abstractNumId w:val="1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670"/>
    <w:rsid w:val="001217CC"/>
    <w:rsid w:val="001E7DFD"/>
    <w:rsid w:val="001F7146"/>
    <w:rsid w:val="00214942"/>
    <w:rsid w:val="00251B63"/>
    <w:rsid w:val="002E3237"/>
    <w:rsid w:val="004E0670"/>
    <w:rsid w:val="005742F5"/>
    <w:rsid w:val="007172B2"/>
    <w:rsid w:val="00974F16"/>
    <w:rsid w:val="00A20A9B"/>
    <w:rsid w:val="00A756B3"/>
    <w:rsid w:val="00BB1893"/>
    <w:rsid w:val="00C93151"/>
    <w:rsid w:val="00D95EA1"/>
    <w:rsid w:val="00E20F0A"/>
    <w:rsid w:val="00FD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CC"/>
  </w:style>
  <w:style w:type="paragraph" w:styleId="1">
    <w:name w:val="heading 1"/>
    <w:basedOn w:val="a"/>
    <w:next w:val="a"/>
    <w:link w:val="10"/>
    <w:qFormat/>
    <w:rsid w:val="00974F1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4E067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Subtitle"/>
    <w:basedOn w:val="a"/>
    <w:next w:val="a"/>
    <w:link w:val="a6"/>
    <w:qFormat/>
    <w:rsid w:val="004E067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E0670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Основной Знак"/>
    <w:link w:val="a3"/>
    <w:uiPriority w:val="99"/>
    <w:rsid w:val="004E067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footnote text"/>
    <w:basedOn w:val="a"/>
    <w:link w:val="a8"/>
    <w:uiPriority w:val="99"/>
    <w:rsid w:val="004E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E0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4E0670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4E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670"/>
  </w:style>
  <w:style w:type="paragraph" w:customStyle="1" w:styleId="4">
    <w:name w:val="Заг 4"/>
    <w:basedOn w:val="a"/>
    <w:rsid w:val="00A756B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A756B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Буллит"/>
    <w:basedOn w:val="a3"/>
    <w:link w:val="ac"/>
    <w:rsid w:val="00A756B3"/>
    <w:pPr>
      <w:ind w:firstLine="244"/>
    </w:pPr>
  </w:style>
  <w:style w:type="character" w:customStyle="1" w:styleId="Zag11">
    <w:name w:val="Zag_11"/>
    <w:rsid w:val="00A756B3"/>
    <w:rPr>
      <w:color w:val="000000"/>
      <w:w w:val="100"/>
    </w:rPr>
  </w:style>
  <w:style w:type="character" w:customStyle="1" w:styleId="ac">
    <w:name w:val="Буллит Знак"/>
    <w:basedOn w:val="a4"/>
    <w:link w:val="ab"/>
    <w:rsid w:val="00A756B3"/>
  </w:style>
  <w:style w:type="paragraph" w:styleId="ad">
    <w:name w:val="List Paragraph"/>
    <w:basedOn w:val="a"/>
    <w:uiPriority w:val="34"/>
    <w:qFormat/>
    <w:rsid w:val="002149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4F1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974F1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Zag1">
    <w:name w:val="Zag_1"/>
    <w:basedOn w:val="a"/>
    <w:uiPriority w:val="99"/>
    <w:rsid w:val="00974F1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D9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5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RUS</cp:lastModifiedBy>
  <cp:revision>8</cp:revision>
  <dcterms:created xsi:type="dcterms:W3CDTF">2019-02-24T14:09:00Z</dcterms:created>
  <dcterms:modified xsi:type="dcterms:W3CDTF">2019-03-04T21:35:00Z</dcterms:modified>
</cp:coreProperties>
</file>